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61" w:rsidRDefault="00026461" w:rsidP="00026461">
      <w:pPr>
        <w:ind w:right="-1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6461" w:rsidRDefault="00026461" w:rsidP="0002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026461" w:rsidRDefault="00026461" w:rsidP="00026461">
      <w:r>
        <w:t xml:space="preserve">                                                                    </w:t>
      </w:r>
    </w:p>
    <w:p w:rsidR="00026461" w:rsidRDefault="00026461" w:rsidP="00026461">
      <w:pPr>
        <w:jc w:val="center"/>
      </w:pPr>
      <w:r>
        <w:rPr>
          <w:b/>
          <w:sz w:val="32"/>
          <w:szCs w:val="32"/>
        </w:rPr>
        <w:t>ПОСТАНОВЛЕНИЕ</w:t>
      </w:r>
    </w:p>
    <w:p w:rsidR="00026461" w:rsidRDefault="00026461" w:rsidP="00026461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17.08.2023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40</w:t>
      </w:r>
    </w:p>
    <w:p w:rsidR="00026461" w:rsidRDefault="00026461" w:rsidP="0002646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26461" w:rsidRDefault="00026461" w:rsidP="00026461"/>
    <w:p w:rsidR="00026461" w:rsidRPr="00590B55" w:rsidRDefault="00026461" w:rsidP="00026461"/>
    <w:p w:rsidR="00026461" w:rsidRPr="00590B55" w:rsidRDefault="00026461" w:rsidP="00026461"/>
    <w:p w:rsidR="00026461" w:rsidRDefault="00026461" w:rsidP="00026461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026461" w:rsidTr="00437CD0">
        <w:tc>
          <w:tcPr>
            <w:tcW w:w="900" w:type="dxa"/>
          </w:tcPr>
          <w:p w:rsidR="00026461" w:rsidRDefault="00026461" w:rsidP="00437CD0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26461" w:rsidRDefault="00026461" w:rsidP="00437C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Программы, направленной на развитие общественной инфраструктуры муниципального образования Юбилейное сельское поселение Котельничского района Киров</w:t>
            </w:r>
            <w:r>
              <w:rPr>
                <w:b/>
                <w:bCs/>
                <w:sz w:val="28"/>
                <w:szCs w:val="28"/>
              </w:rPr>
              <w:t>ской области на 2024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</w:tcPr>
          <w:p w:rsidR="00026461" w:rsidRDefault="00026461" w:rsidP="00437CD0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026461" w:rsidRDefault="00026461" w:rsidP="00026461">
      <w:pPr>
        <w:jc w:val="center"/>
      </w:pPr>
    </w:p>
    <w:p w:rsidR="00026461" w:rsidRDefault="00026461" w:rsidP="00026461">
      <w:pPr>
        <w:ind w:firstLine="709"/>
        <w:jc w:val="center"/>
        <w:rPr>
          <w:sz w:val="28"/>
          <w:szCs w:val="28"/>
        </w:rPr>
      </w:pPr>
    </w:p>
    <w:p w:rsidR="00026461" w:rsidRPr="00732990" w:rsidRDefault="00026461" w:rsidP="00731705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29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ем Юбилейной сельской Думы от 26.04.2023 № 69</w:t>
      </w:r>
      <w:r>
        <w:rPr>
          <w:sz w:val="28"/>
          <w:szCs w:val="28"/>
        </w:rPr>
        <w:t xml:space="preserve"> «Об участии муниципального образования Юбилейное сельское поселение Котельничского района Кировской области в Проекте по поддержке местных инициатив на тер</w:t>
      </w:r>
      <w:r>
        <w:rPr>
          <w:sz w:val="28"/>
          <w:szCs w:val="28"/>
        </w:rPr>
        <w:t>ритории Кировской области в 2024</w:t>
      </w:r>
      <w:r>
        <w:rPr>
          <w:sz w:val="28"/>
          <w:szCs w:val="28"/>
        </w:rPr>
        <w:t xml:space="preserve"> году», Протокола </w:t>
      </w:r>
      <w:r>
        <w:rPr>
          <w:sz w:val="28"/>
          <w:szCs w:val="28"/>
        </w:rPr>
        <w:t xml:space="preserve">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от 20.07.2023</w:t>
      </w:r>
      <w:r>
        <w:rPr>
          <w:sz w:val="28"/>
          <w:szCs w:val="28"/>
        </w:rPr>
        <w:t xml:space="preserve"> года,</w:t>
      </w:r>
      <w:r w:rsidRPr="00026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опроса жителей </w:t>
      </w:r>
      <w:proofErr w:type="spellStart"/>
      <w:r>
        <w:rPr>
          <w:sz w:val="28"/>
          <w:szCs w:val="28"/>
        </w:rPr>
        <w:t>д.Шалеевщина</w:t>
      </w:r>
      <w:proofErr w:type="spellEnd"/>
      <w:r>
        <w:rPr>
          <w:sz w:val="28"/>
          <w:szCs w:val="28"/>
        </w:rPr>
        <w:t xml:space="preserve"> от 15.08.2023 года,</w:t>
      </w:r>
      <w:r>
        <w:rPr>
          <w:sz w:val="28"/>
          <w:szCs w:val="28"/>
        </w:rPr>
        <w:t xml:space="preserve"> администрация Юбилейного</w:t>
      </w:r>
      <w:r w:rsidRPr="007329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732990">
        <w:rPr>
          <w:sz w:val="28"/>
          <w:szCs w:val="28"/>
        </w:rPr>
        <w:t>ПОСТАНОВЛЯЕТ:</w:t>
      </w:r>
    </w:p>
    <w:p w:rsidR="00026461" w:rsidRPr="00732990" w:rsidRDefault="00026461" w:rsidP="00731705">
      <w:pPr>
        <w:pStyle w:val="a6"/>
        <w:spacing w:line="276" w:lineRule="auto"/>
        <w:jc w:val="both"/>
        <w:rPr>
          <w:sz w:val="28"/>
          <w:szCs w:val="28"/>
        </w:rPr>
      </w:pPr>
    </w:p>
    <w:p w:rsidR="00026461" w:rsidRPr="00732990" w:rsidRDefault="00026461" w:rsidP="0002646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</w:t>
      </w:r>
      <w:r w:rsidRPr="00732990">
        <w:rPr>
          <w:sz w:val="28"/>
          <w:szCs w:val="28"/>
        </w:rPr>
        <w:t>Программу</w:t>
      </w:r>
      <w:r w:rsidRPr="00826435">
        <w:rPr>
          <w:bCs/>
          <w:sz w:val="28"/>
          <w:szCs w:val="28"/>
        </w:rPr>
        <w:t>, направленн</w:t>
      </w:r>
      <w:r>
        <w:rPr>
          <w:bCs/>
          <w:sz w:val="28"/>
          <w:szCs w:val="28"/>
        </w:rPr>
        <w:t>ую</w:t>
      </w:r>
      <w:r w:rsidRPr="00826435">
        <w:rPr>
          <w:bCs/>
          <w:sz w:val="28"/>
          <w:szCs w:val="28"/>
        </w:rPr>
        <w:t xml:space="preserve"> на развитие общественной инфраструктуры муниципального образования </w:t>
      </w:r>
      <w:r>
        <w:rPr>
          <w:bCs/>
          <w:sz w:val="28"/>
          <w:szCs w:val="28"/>
        </w:rPr>
        <w:t>Юбилейное</w:t>
      </w:r>
      <w:r w:rsidRPr="00826435">
        <w:rPr>
          <w:bCs/>
          <w:sz w:val="28"/>
          <w:szCs w:val="28"/>
        </w:rPr>
        <w:t xml:space="preserve"> сельское поселение Котельничского </w:t>
      </w:r>
      <w:r>
        <w:rPr>
          <w:bCs/>
          <w:sz w:val="28"/>
          <w:szCs w:val="28"/>
        </w:rPr>
        <w:t>района Кировской области на 2024</w:t>
      </w:r>
      <w:r w:rsidRPr="00826435">
        <w:rPr>
          <w:bCs/>
          <w:sz w:val="28"/>
          <w:szCs w:val="28"/>
        </w:rPr>
        <w:t xml:space="preserve"> год</w:t>
      </w:r>
      <w:r w:rsidRPr="00826435">
        <w:rPr>
          <w:sz w:val="28"/>
          <w:szCs w:val="28"/>
        </w:rPr>
        <w:t>. Прилагается.</w:t>
      </w:r>
    </w:p>
    <w:p w:rsidR="00026461" w:rsidRPr="00732990" w:rsidRDefault="00026461" w:rsidP="0002646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990">
        <w:rPr>
          <w:sz w:val="28"/>
          <w:szCs w:val="28"/>
        </w:rPr>
        <w:t xml:space="preserve">2.Опубликовать настоящее постановление </w:t>
      </w:r>
      <w:r>
        <w:rPr>
          <w:sz w:val="28"/>
          <w:szCs w:val="28"/>
        </w:rPr>
        <w:t>в Информационном бюллетене.</w:t>
      </w:r>
    </w:p>
    <w:p w:rsidR="00026461" w:rsidRPr="00732990" w:rsidRDefault="00026461" w:rsidP="0002646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990">
        <w:rPr>
          <w:sz w:val="28"/>
          <w:szCs w:val="28"/>
        </w:rPr>
        <w:t>3.По</w:t>
      </w:r>
      <w:r>
        <w:rPr>
          <w:sz w:val="28"/>
          <w:szCs w:val="28"/>
        </w:rPr>
        <w:t>становление вступает в силу в соответствии с действующим законодательством</w:t>
      </w:r>
      <w:r w:rsidRPr="00732990">
        <w:rPr>
          <w:sz w:val="28"/>
          <w:szCs w:val="28"/>
        </w:rPr>
        <w:t>.</w:t>
      </w:r>
    </w:p>
    <w:p w:rsidR="00026461" w:rsidRPr="00732990" w:rsidRDefault="00026461" w:rsidP="00026461">
      <w:pPr>
        <w:pStyle w:val="a6"/>
        <w:jc w:val="both"/>
        <w:rPr>
          <w:sz w:val="28"/>
          <w:szCs w:val="28"/>
        </w:rPr>
      </w:pPr>
    </w:p>
    <w:p w:rsidR="00026461" w:rsidRDefault="00026461" w:rsidP="00026461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026461" w:rsidTr="00437CD0">
        <w:tc>
          <w:tcPr>
            <w:tcW w:w="4968" w:type="dxa"/>
          </w:tcPr>
          <w:p w:rsidR="00026461" w:rsidRDefault="00026461" w:rsidP="00437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26461" w:rsidRDefault="00026461" w:rsidP="00437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Юбилейного сельского поселения</w:t>
            </w:r>
          </w:p>
        </w:tc>
        <w:tc>
          <w:tcPr>
            <w:tcW w:w="2160" w:type="dxa"/>
          </w:tcPr>
          <w:p w:rsidR="00026461" w:rsidRDefault="00026461" w:rsidP="00437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26461" w:rsidRDefault="00026461" w:rsidP="00437CD0">
            <w:pPr>
              <w:jc w:val="both"/>
              <w:rPr>
                <w:sz w:val="28"/>
                <w:szCs w:val="28"/>
              </w:rPr>
            </w:pPr>
          </w:p>
          <w:p w:rsidR="00026461" w:rsidRDefault="00026461" w:rsidP="00437C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026461" w:rsidRPr="00590B55" w:rsidRDefault="00026461" w:rsidP="00026461">
      <w:pPr>
        <w:pStyle w:val="a4"/>
      </w:pPr>
    </w:p>
    <w:p w:rsidR="00026461" w:rsidRPr="005B1C30" w:rsidRDefault="00026461" w:rsidP="00026461">
      <w:pPr>
        <w:rPr>
          <w:sz w:val="28"/>
          <w:szCs w:val="28"/>
        </w:rPr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p w:rsidR="00026461" w:rsidRDefault="00026461" w:rsidP="00026461">
      <w:pPr>
        <w:jc w:val="center"/>
      </w:pP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026461" w:rsidTr="00437CD0">
        <w:tc>
          <w:tcPr>
            <w:tcW w:w="4733" w:type="dxa"/>
          </w:tcPr>
          <w:p w:rsidR="00026461" w:rsidRDefault="00026461" w:rsidP="00437CD0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26461" w:rsidRDefault="00026461" w:rsidP="00437CD0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26461" w:rsidRDefault="00026461" w:rsidP="00437CD0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Юбилейного сельского поселения</w:t>
            </w:r>
          </w:p>
          <w:p w:rsidR="00026461" w:rsidRDefault="00026461" w:rsidP="00437CD0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17.08.2023 № 40</w:t>
            </w:r>
          </w:p>
        </w:tc>
      </w:tr>
    </w:tbl>
    <w:p w:rsidR="00026461" w:rsidRDefault="00026461" w:rsidP="00026461">
      <w:pPr>
        <w:keepNext/>
        <w:spacing w:before="240"/>
        <w:ind w:right="284"/>
        <w:outlineLvl w:val="0"/>
      </w:pPr>
    </w:p>
    <w:p w:rsidR="00026461" w:rsidRPr="00815831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r>
        <w:tab/>
      </w:r>
      <w:r w:rsidRPr="00815831">
        <w:rPr>
          <w:b/>
          <w:sz w:val="24"/>
          <w:szCs w:val="24"/>
          <w:u w:val="single"/>
        </w:rPr>
        <w:t>1. Общие сведения</w:t>
      </w:r>
    </w:p>
    <w:p w:rsidR="00026461" w:rsidRPr="00144D67" w:rsidRDefault="00026461" w:rsidP="00026461">
      <w:pPr>
        <w:spacing w:before="240"/>
        <w:rPr>
          <w:sz w:val="24"/>
          <w:szCs w:val="24"/>
          <w:lang w:eastAsia="en-US"/>
        </w:rPr>
      </w:pPr>
      <w:bookmarkStart w:id="0" w:name="_Toc171141983"/>
      <w:r w:rsidRPr="002546E2">
        <w:rPr>
          <w:lang w:eastAsia="en-US"/>
        </w:rPr>
        <w:t xml:space="preserve">1.1. </w:t>
      </w:r>
      <w:r w:rsidRPr="00144D67">
        <w:rPr>
          <w:sz w:val="24"/>
          <w:szCs w:val="24"/>
          <w:lang w:eastAsia="en-US"/>
        </w:rPr>
        <w:t>Наименование</w:t>
      </w:r>
      <w:r w:rsidRPr="002546E2">
        <w:rPr>
          <w:lang w:eastAsia="en-US"/>
        </w:rPr>
        <w:t xml:space="preserve"> </w:t>
      </w:r>
      <w:r w:rsidRPr="00144D67">
        <w:rPr>
          <w:sz w:val="24"/>
          <w:szCs w:val="24"/>
          <w:lang w:eastAsia="en-US"/>
        </w:rPr>
        <w:t>муниципального образования</w:t>
      </w:r>
    </w:p>
    <w:p w:rsidR="00026461" w:rsidRPr="00144D67" w:rsidRDefault="00026461" w:rsidP="00026461">
      <w:pPr>
        <w:spacing w:before="240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 </w:t>
      </w:r>
      <w:bookmarkEnd w:id="0"/>
      <w:r>
        <w:rPr>
          <w:sz w:val="24"/>
          <w:szCs w:val="24"/>
          <w:lang w:eastAsia="en-US"/>
        </w:rPr>
        <w:t>Юбилейное</w:t>
      </w:r>
      <w:r w:rsidRPr="00144D67">
        <w:rPr>
          <w:sz w:val="24"/>
          <w:szCs w:val="24"/>
          <w:lang w:eastAsia="en-US"/>
        </w:rPr>
        <w:t xml:space="preserve"> сельское поселение Котельничского района Кировской области</w:t>
      </w:r>
    </w:p>
    <w:p w:rsidR="00026461" w:rsidRPr="00144D67" w:rsidRDefault="00026461" w:rsidP="00026461">
      <w:pPr>
        <w:spacing w:before="240"/>
        <w:rPr>
          <w:sz w:val="24"/>
          <w:szCs w:val="24"/>
          <w:lang w:eastAsia="en-US"/>
        </w:rPr>
      </w:pPr>
      <w:bookmarkStart w:id="1" w:name="_Toc171141985"/>
      <w:r w:rsidRPr="00144D67">
        <w:rPr>
          <w:sz w:val="24"/>
          <w:szCs w:val="24"/>
          <w:lang w:eastAsia="en-US"/>
        </w:rPr>
        <w:t>1.2. Населенные пункты, входящие в муниципальное образование:</w:t>
      </w:r>
      <w:bookmarkEnd w:id="1"/>
    </w:p>
    <w:p w:rsidR="00026461" w:rsidRPr="00144D67" w:rsidRDefault="00026461" w:rsidP="00026461">
      <w:pPr>
        <w:spacing w:before="120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ab/>
      </w:r>
    </w:p>
    <w:tbl>
      <w:tblPr>
        <w:tblW w:w="8783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700"/>
        <w:gridCol w:w="2545"/>
      </w:tblGrid>
      <w:tr w:rsidR="00026461" w:rsidRPr="00144D67" w:rsidTr="00437CD0"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Название населенного пункта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 xml:space="preserve">Число </w:t>
            </w:r>
            <w:r w:rsidRPr="00144D67">
              <w:rPr>
                <w:b/>
                <w:sz w:val="24"/>
                <w:szCs w:val="24"/>
                <w:lang w:eastAsia="en-US"/>
              </w:rPr>
              <w:br/>
              <w:t>домохозяйств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Численность</w:t>
            </w:r>
          </w:p>
          <w:p w:rsidR="00026461" w:rsidRPr="00144D67" w:rsidRDefault="00026461" w:rsidP="00437CD0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постоянно проживающего</w:t>
            </w:r>
            <w:r w:rsidRPr="00144D67">
              <w:rPr>
                <w:b/>
                <w:sz w:val="24"/>
                <w:szCs w:val="24"/>
                <w:lang w:eastAsia="en-US"/>
              </w:rPr>
              <w:t xml:space="preserve"> населения</w:t>
            </w:r>
          </w:p>
        </w:tc>
      </w:tr>
      <w:tr w:rsidR="00026461" w:rsidRPr="00144D67" w:rsidTr="00437CD0"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п.Юбилейный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860</w:t>
            </w:r>
          </w:p>
        </w:tc>
      </w:tr>
      <w:tr w:rsidR="00026461" w:rsidRPr="00144D67" w:rsidTr="00437CD0"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д.Шалеевщина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026461" w:rsidRPr="00144D67" w:rsidTr="00437CD0"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Default="00026461" w:rsidP="00243A8D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д.Шалеевщина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 w:rsidR="00243A8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3A8D">
              <w:rPr>
                <w:sz w:val="24"/>
                <w:szCs w:val="24"/>
                <w:lang w:eastAsia="en-US"/>
              </w:rPr>
              <w:t>д.Михалицыны</w:t>
            </w:r>
            <w:proofErr w:type="spellEnd"/>
            <w:r w:rsidR="00243A8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43A8D">
              <w:rPr>
                <w:sz w:val="24"/>
                <w:szCs w:val="24"/>
                <w:lang w:eastAsia="en-US"/>
              </w:rPr>
              <w:t>д.Хмелевая</w:t>
            </w:r>
            <w:proofErr w:type="spellEnd"/>
            <w:r w:rsidR="00243A8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43A8D">
              <w:rPr>
                <w:sz w:val="24"/>
                <w:szCs w:val="24"/>
                <w:lang w:eastAsia="en-US"/>
              </w:rPr>
              <w:t>д.Галашевы</w:t>
            </w:r>
            <w:proofErr w:type="spellEnd"/>
            <w:r w:rsidR="00243A8D">
              <w:rPr>
                <w:sz w:val="24"/>
                <w:szCs w:val="24"/>
                <w:lang w:eastAsia="en-US"/>
              </w:rPr>
              <w:t>,</w:t>
            </w:r>
          </w:p>
          <w:p w:rsidR="00026461" w:rsidRPr="00144D67" w:rsidRDefault="00243A8D" w:rsidP="00243A8D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д.Красногорская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д.Зыковы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д.Крюковы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д.Прохоренки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д.Тюрики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д.Щеглята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д.Плотниковы</w:t>
            </w:r>
            <w:proofErr w:type="spellEnd"/>
            <w:r w:rsidR="0002646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26461">
              <w:rPr>
                <w:sz w:val="24"/>
                <w:szCs w:val="24"/>
                <w:lang w:eastAsia="en-US"/>
              </w:rPr>
              <w:t>д.Патруши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26461" w:rsidRPr="00144D67" w:rsidTr="00437CD0">
        <w:tc>
          <w:tcPr>
            <w:tcW w:w="4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20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43A8D" w:rsidP="00437CD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968</w:t>
            </w:r>
          </w:p>
        </w:tc>
      </w:tr>
    </w:tbl>
    <w:p w:rsidR="00026461" w:rsidRPr="00144D67" w:rsidRDefault="00026461" w:rsidP="00026461">
      <w:pPr>
        <w:spacing w:before="240"/>
        <w:jc w:val="both"/>
        <w:rPr>
          <w:sz w:val="24"/>
          <w:szCs w:val="24"/>
          <w:lang w:eastAsia="en-US"/>
        </w:rPr>
      </w:pPr>
      <w:bookmarkStart w:id="2" w:name="_Toc171141986"/>
      <w:r w:rsidRPr="00144D67">
        <w:rPr>
          <w:sz w:val="24"/>
          <w:szCs w:val="24"/>
          <w:lang w:eastAsia="en-US"/>
        </w:rPr>
        <w:t xml:space="preserve">1.3. Территория поселения:  </w:t>
      </w:r>
      <w:bookmarkStart w:id="3" w:name="_Toc171141987"/>
      <w:bookmarkEnd w:id="2"/>
    </w:p>
    <w:p w:rsidR="00026461" w:rsidRDefault="00026461" w:rsidP="000264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144D67">
        <w:rPr>
          <w:sz w:val="24"/>
          <w:szCs w:val="24"/>
          <w:lang w:eastAsia="en-US"/>
        </w:rPr>
        <w:t xml:space="preserve">Территорию поселения составляют исторически сложившиеся земли </w:t>
      </w:r>
      <w:r>
        <w:rPr>
          <w:sz w:val="24"/>
          <w:szCs w:val="24"/>
          <w:lang w:eastAsia="en-US"/>
        </w:rPr>
        <w:t xml:space="preserve">населенных пунктов </w:t>
      </w:r>
      <w:r w:rsidRPr="00144D67">
        <w:rPr>
          <w:sz w:val="24"/>
          <w:szCs w:val="24"/>
          <w:lang w:eastAsia="en-US"/>
        </w:rPr>
        <w:t>поселения,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Территорию поселе</w:t>
      </w:r>
      <w:r>
        <w:rPr>
          <w:sz w:val="24"/>
          <w:szCs w:val="24"/>
          <w:lang w:eastAsia="en-US"/>
        </w:rPr>
        <w:t>ния, общей площадью 216,9</w:t>
      </w:r>
      <w:r w:rsidRPr="00144D67">
        <w:rPr>
          <w:sz w:val="24"/>
          <w:szCs w:val="24"/>
          <w:lang w:eastAsia="en-US"/>
        </w:rPr>
        <w:t xml:space="preserve"> </w:t>
      </w:r>
      <w:proofErr w:type="spellStart"/>
      <w:r w:rsidRPr="00144D67">
        <w:rPr>
          <w:sz w:val="24"/>
          <w:szCs w:val="24"/>
          <w:lang w:eastAsia="en-US"/>
        </w:rPr>
        <w:t>кв.км</w:t>
      </w:r>
      <w:proofErr w:type="spellEnd"/>
      <w:r w:rsidRPr="00144D67">
        <w:rPr>
          <w:sz w:val="24"/>
          <w:szCs w:val="24"/>
          <w:lang w:eastAsia="en-US"/>
        </w:rPr>
        <w:t>, образуют</w:t>
      </w:r>
      <w:r>
        <w:rPr>
          <w:sz w:val="24"/>
          <w:szCs w:val="24"/>
          <w:lang w:eastAsia="en-US"/>
        </w:rPr>
        <w:t>:</w:t>
      </w:r>
      <w:r w:rsidRPr="00144D67">
        <w:rPr>
          <w:sz w:val="24"/>
          <w:szCs w:val="24"/>
          <w:lang w:eastAsia="en-US"/>
        </w:rPr>
        <w:t xml:space="preserve"> </w:t>
      </w:r>
    </w:p>
    <w:p w:rsidR="00026461" w:rsidRDefault="00026461" w:rsidP="000264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территория Юбилейного сельского округа площадью 137,5 </w:t>
      </w:r>
      <w:proofErr w:type="spellStart"/>
      <w:proofErr w:type="gramStart"/>
      <w:r>
        <w:rPr>
          <w:sz w:val="24"/>
          <w:szCs w:val="24"/>
          <w:lang w:eastAsia="en-US"/>
        </w:rPr>
        <w:t>кв.км</w:t>
      </w:r>
      <w:proofErr w:type="spellEnd"/>
      <w:r>
        <w:rPr>
          <w:sz w:val="24"/>
          <w:szCs w:val="24"/>
          <w:lang w:eastAsia="en-US"/>
        </w:rPr>
        <w:t>.,</w:t>
      </w:r>
      <w:proofErr w:type="gramEnd"/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территория </w:t>
      </w:r>
      <w:proofErr w:type="spellStart"/>
      <w:r>
        <w:rPr>
          <w:sz w:val="24"/>
          <w:szCs w:val="24"/>
          <w:lang w:eastAsia="en-US"/>
        </w:rPr>
        <w:t>Шалеевского</w:t>
      </w:r>
      <w:proofErr w:type="spellEnd"/>
      <w:r>
        <w:rPr>
          <w:sz w:val="24"/>
          <w:szCs w:val="24"/>
          <w:lang w:eastAsia="en-US"/>
        </w:rPr>
        <w:t xml:space="preserve"> сельского округа площадью 79,4 </w:t>
      </w:r>
      <w:proofErr w:type="spellStart"/>
      <w:r>
        <w:rPr>
          <w:sz w:val="24"/>
          <w:szCs w:val="24"/>
          <w:lang w:eastAsia="en-US"/>
        </w:rPr>
        <w:t>кв.км</w:t>
      </w:r>
      <w:proofErr w:type="spellEnd"/>
      <w:r>
        <w:rPr>
          <w:sz w:val="24"/>
          <w:szCs w:val="24"/>
          <w:lang w:eastAsia="en-US"/>
        </w:rPr>
        <w:t>.</w:t>
      </w:r>
    </w:p>
    <w:p w:rsidR="00026461" w:rsidRPr="00144D67" w:rsidRDefault="00026461" w:rsidP="00026461">
      <w:pPr>
        <w:spacing w:before="240"/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1.4. Основные природные ресурсы</w:t>
      </w:r>
      <w:bookmarkStart w:id="4" w:name="_Toc251017643"/>
      <w:bookmarkStart w:id="5" w:name="_Toc171141988"/>
      <w:bookmarkEnd w:id="3"/>
      <w:r w:rsidRPr="00144D67">
        <w:rPr>
          <w:sz w:val="24"/>
          <w:szCs w:val="24"/>
          <w:lang w:eastAsia="en-US"/>
        </w:rPr>
        <w:t>:</w:t>
      </w:r>
    </w:p>
    <w:p w:rsidR="00026461" w:rsidRDefault="00026461" w:rsidP="002332F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западе </w:t>
      </w:r>
      <w:proofErr w:type="spellStart"/>
      <w:r>
        <w:rPr>
          <w:sz w:val="24"/>
          <w:szCs w:val="24"/>
          <w:lang w:eastAsia="en-US"/>
        </w:rPr>
        <w:t>п.Юбилейный</w:t>
      </w:r>
      <w:proofErr w:type="spellEnd"/>
      <w:r>
        <w:rPr>
          <w:sz w:val="24"/>
          <w:szCs w:val="24"/>
          <w:lang w:eastAsia="en-US"/>
        </w:rPr>
        <w:t xml:space="preserve"> имеется пруд площадью </w:t>
      </w:r>
      <w:smartTag w:uri="urn:schemas-microsoft-com:office:smarttags" w:element="metricconverter">
        <w:smartTagPr>
          <w:attr w:name="ProductID" w:val="60 га"/>
        </w:smartTagPr>
        <w:r>
          <w:rPr>
            <w:sz w:val="24"/>
            <w:szCs w:val="24"/>
            <w:lang w:eastAsia="en-US"/>
          </w:rPr>
          <w:t>6</w:t>
        </w:r>
        <w:r w:rsidRPr="00144D67">
          <w:rPr>
            <w:sz w:val="24"/>
            <w:szCs w:val="24"/>
            <w:lang w:eastAsia="en-US"/>
          </w:rPr>
          <w:t>0 га</w:t>
        </w:r>
      </w:smartTag>
    </w:p>
    <w:p w:rsidR="002332F3" w:rsidRPr="00144D67" w:rsidRDefault="002332F3" w:rsidP="002332F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западе </w:t>
      </w:r>
      <w:proofErr w:type="spellStart"/>
      <w:r>
        <w:rPr>
          <w:sz w:val="24"/>
          <w:szCs w:val="24"/>
          <w:lang w:eastAsia="en-US"/>
        </w:rPr>
        <w:t>д.Шалеевщина</w:t>
      </w:r>
      <w:proofErr w:type="spellEnd"/>
      <w:r>
        <w:rPr>
          <w:sz w:val="24"/>
          <w:szCs w:val="24"/>
          <w:lang w:eastAsia="en-US"/>
        </w:rPr>
        <w:t xml:space="preserve"> имеется пруд </w:t>
      </w:r>
      <w:proofErr w:type="spellStart"/>
      <w:r>
        <w:rPr>
          <w:sz w:val="24"/>
          <w:szCs w:val="24"/>
          <w:lang w:eastAsia="en-US"/>
        </w:rPr>
        <w:t>площпдью</w:t>
      </w:r>
      <w:proofErr w:type="spellEnd"/>
      <w:r>
        <w:rPr>
          <w:sz w:val="24"/>
          <w:szCs w:val="24"/>
          <w:lang w:eastAsia="en-US"/>
        </w:rPr>
        <w:t xml:space="preserve"> 10 га</w:t>
      </w:r>
    </w:p>
    <w:bookmarkEnd w:id="4"/>
    <w:bookmarkEnd w:id="5"/>
    <w:p w:rsidR="00026461" w:rsidRPr="00144D67" w:rsidRDefault="00026461" w:rsidP="00026461">
      <w:pPr>
        <w:spacing w:before="240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ab/>
      </w:r>
      <w:r w:rsidRPr="00144D67">
        <w:rPr>
          <w:sz w:val="24"/>
          <w:szCs w:val="24"/>
          <w:lang w:eastAsia="en-US"/>
        </w:rPr>
        <w:tab/>
      </w:r>
      <w:r w:rsidRPr="00144D67">
        <w:rPr>
          <w:sz w:val="24"/>
          <w:szCs w:val="24"/>
          <w:lang w:eastAsia="en-US"/>
        </w:rPr>
        <w:tab/>
      </w:r>
    </w:p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6" w:name="_Toc251017644"/>
      <w:bookmarkStart w:id="7" w:name="_Toc171141999"/>
      <w:r w:rsidRPr="00144D67">
        <w:rPr>
          <w:b/>
          <w:sz w:val="24"/>
          <w:szCs w:val="24"/>
          <w:u w:val="single"/>
        </w:rPr>
        <w:t>3. Органы исполнительной и представительной власти и подчиненные им учреждения</w:t>
      </w:r>
      <w:bookmarkEnd w:id="6"/>
      <w:bookmarkEnd w:id="7"/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3.1. Администрация муниципального образования:</w:t>
      </w:r>
    </w:p>
    <w:p w:rsidR="00026461" w:rsidRPr="00144D67" w:rsidRDefault="00026461" w:rsidP="00026461">
      <w:pPr>
        <w:ind w:firstLine="567"/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Глава: </w:t>
      </w:r>
      <w:r>
        <w:rPr>
          <w:sz w:val="24"/>
          <w:szCs w:val="24"/>
          <w:lang w:eastAsia="en-US"/>
        </w:rPr>
        <w:t xml:space="preserve">Червяков Сергей Викторович </w:t>
      </w:r>
    </w:p>
    <w:p w:rsidR="00026461" w:rsidRPr="00144D67" w:rsidRDefault="00026461" w:rsidP="00026461">
      <w:pPr>
        <w:ind w:firstLine="567"/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Число сотрудников: </w:t>
      </w:r>
      <w:r>
        <w:rPr>
          <w:sz w:val="24"/>
          <w:szCs w:val="24"/>
          <w:lang w:eastAsia="en-US"/>
        </w:rPr>
        <w:t>4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3.2. Дума муниципального образования:  </w:t>
      </w:r>
    </w:p>
    <w:p w:rsidR="00026461" w:rsidRPr="00144D67" w:rsidRDefault="00026461" w:rsidP="00026461">
      <w:pPr>
        <w:ind w:firstLine="567"/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Председатель: </w:t>
      </w:r>
      <w:r>
        <w:rPr>
          <w:sz w:val="24"/>
          <w:szCs w:val="24"/>
          <w:lang w:eastAsia="en-US"/>
        </w:rPr>
        <w:t>Червяков Сергей Викторович</w:t>
      </w:r>
    </w:p>
    <w:p w:rsidR="00026461" w:rsidRPr="00144D67" w:rsidRDefault="00026461" w:rsidP="0002646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Число депутатов Думы: 10</w:t>
      </w:r>
      <w:r w:rsidRPr="00144D67">
        <w:rPr>
          <w:sz w:val="24"/>
          <w:szCs w:val="24"/>
          <w:lang w:eastAsia="en-US"/>
        </w:rPr>
        <w:t xml:space="preserve"> депутатов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3.3. Учреждения, подчиненные муниципальному образованию </w:t>
      </w:r>
    </w:p>
    <w:p w:rsidR="00026461" w:rsidRPr="00144D67" w:rsidRDefault="00026461" w:rsidP="00026461">
      <w:pPr>
        <w:jc w:val="both"/>
        <w:rPr>
          <w:i/>
          <w:sz w:val="24"/>
          <w:szCs w:val="24"/>
          <w:lang w:eastAsia="en-US"/>
        </w:rPr>
      </w:pPr>
      <w:r w:rsidRPr="00144D67">
        <w:rPr>
          <w:i/>
          <w:sz w:val="24"/>
          <w:szCs w:val="24"/>
          <w:lang w:eastAsia="en-US"/>
        </w:rPr>
        <w:t>(дома</w:t>
      </w:r>
      <w:r w:rsidRPr="00144D67">
        <w:rPr>
          <w:sz w:val="24"/>
          <w:szCs w:val="24"/>
          <w:lang w:eastAsia="en-US"/>
        </w:rPr>
        <w:t xml:space="preserve"> </w:t>
      </w:r>
      <w:r w:rsidRPr="00144D67">
        <w:rPr>
          <w:i/>
          <w:sz w:val="24"/>
          <w:szCs w:val="24"/>
          <w:lang w:eastAsia="en-US"/>
        </w:rPr>
        <w:t>культуры,</w:t>
      </w:r>
      <w:r w:rsidRPr="00144D67">
        <w:rPr>
          <w:sz w:val="24"/>
          <w:szCs w:val="24"/>
          <w:lang w:eastAsia="en-US"/>
        </w:rPr>
        <w:t xml:space="preserve"> </w:t>
      </w:r>
      <w:r w:rsidRPr="00144D67">
        <w:rPr>
          <w:i/>
          <w:sz w:val="24"/>
          <w:szCs w:val="24"/>
          <w:lang w:eastAsia="en-US"/>
        </w:rPr>
        <w:t>библиотеки и т.д.)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МКУК «</w:t>
      </w:r>
      <w:proofErr w:type="gramStart"/>
      <w:r>
        <w:rPr>
          <w:sz w:val="24"/>
          <w:szCs w:val="24"/>
          <w:lang w:eastAsia="en-US"/>
        </w:rPr>
        <w:t>ЮДК»  -</w:t>
      </w:r>
      <w:proofErr w:type="gramEnd"/>
      <w:r>
        <w:rPr>
          <w:sz w:val="24"/>
          <w:szCs w:val="24"/>
          <w:lang w:eastAsia="en-US"/>
        </w:rPr>
        <w:t xml:space="preserve">  11</w:t>
      </w:r>
      <w:r w:rsidRPr="00144D67">
        <w:rPr>
          <w:sz w:val="24"/>
          <w:szCs w:val="24"/>
          <w:lang w:eastAsia="en-US"/>
        </w:rPr>
        <w:t xml:space="preserve"> сотрудников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МКУК «</w:t>
      </w:r>
      <w:proofErr w:type="gramStart"/>
      <w:r>
        <w:rPr>
          <w:sz w:val="24"/>
          <w:szCs w:val="24"/>
          <w:lang w:eastAsia="en-US"/>
        </w:rPr>
        <w:t xml:space="preserve">ЮСБХ»   </w:t>
      </w:r>
      <w:proofErr w:type="gramEnd"/>
      <w:r>
        <w:rPr>
          <w:sz w:val="24"/>
          <w:szCs w:val="24"/>
          <w:lang w:eastAsia="en-US"/>
        </w:rPr>
        <w:t xml:space="preserve">  -  2</w:t>
      </w:r>
      <w:r w:rsidRPr="00144D67">
        <w:rPr>
          <w:sz w:val="24"/>
          <w:szCs w:val="24"/>
          <w:lang w:eastAsia="en-US"/>
        </w:rPr>
        <w:t xml:space="preserve"> сотрудника</w:t>
      </w:r>
    </w:p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8" w:name="_Toc251017645"/>
      <w:bookmarkStart w:id="9" w:name="_Toc171142000"/>
      <w:r w:rsidRPr="00144D67">
        <w:rPr>
          <w:b/>
          <w:sz w:val="24"/>
          <w:szCs w:val="24"/>
          <w:u w:val="single"/>
        </w:rPr>
        <w:t>4. Объекты инфраструктуры, находящиеся в собственности муниципального образования и их состояние</w:t>
      </w:r>
      <w:bookmarkEnd w:id="8"/>
      <w:bookmarkEnd w:id="9"/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68"/>
        <w:gridCol w:w="998"/>
        <w:gridCol w:w="4294"/>
      </w:tblGrid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44D67">
              <w:rPr>
                <w:b/>
                <w:sz w:val="24"/>
                <w:szCs w:val="24"/>
                <w:lang w:eastAsia="en-US"/>
              </w:rPr>
              <w:t>Коли-</w:t>
            </w:r>
            <w:proofErr w:type="spellStart"/>
            <w:r w:rsidRPr="00144D67">
              <w:rPr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Физическое состояние</w:t>
            </w: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Административные здания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Дворец</w:t>
            </w:r>
            <w:r w:rsidRPr="00144D67">
              <w:rPr>
                <w:sz w:val="24"/>
                <w:szCs w:val="24"/>
                <w:lang w:eastAsia="en-US"/>
              </w:rPr>
              <w:t xml:space="preserve"> культуры 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Система</w:t>
            </w:r>
            <w:r w:rsidRPr="00144D67">
              <w:rPr>
                <w:sz w:val="24"/>
                <w:szCs w:val="24"/>
                <w:lang w:val="en-US" w:eastAsia="en-US"/>
              </w:rPr>
              <w:t xml:space="preserve"> </w:t>
            </w:r>
            <w:r w:rsidRPr="00144D67">
              <w:rPr>
                <w:sz w:val="24"/>
                <w:szCs w:val="24"/>
                <w:lang w:eastAsia="en-US"/>
              </w:rPr>
              <w:t>водоснабжения</w:t>
            </w:r>
          </w:p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км.</w:t>
            </w:r>
          </w:p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Улицы и дороги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1,318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в целом удовлетворительное, </w:t>
            </w:r>
            <w:r w:rsidRPr="00144D67">
              <w:rPr>
                <w:b/>
                <w:sz w:val="24"/>
                <w:szCs w:val="24"/>
                <w:lang w:eastAsia="en-US"/>
              </w:rPr>
              <w:t>но н</w:t>
            </w:r>
            <w:r>
              <w:rPr>
                <w:b/>
                <w:sz w:val="24"/>
                <w:szCs w:val="24"/>
                <w:lang w:eastAsia="en-US"/>
              </w:rPr>
              <w:t>еобходим ремонт участка</w:t>
            </w:r>
            <w:r w:rsidRPr="00144D6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43A8D">
              <w:rPr>
                <w:b/>
                <w:sz w:val="24"/>
                <w:szCs w:val="24"/>
                <w:lang w:eastAsia="en-US"/>
              </w:rPr>
              <w:t xml:space="preserve">автомобильной </w:t>
            </w:r>
            <w:r w:rsidRPr="00144D67">
              <w:rPr>
                <w:b/>
                <w:sz w:val="24"/>
                <w:szCs w:val="24"/>
                <w:lang w:eastAsia="en-US"/>
              </w:rPr>
              <w:t>дорог</w:t>
            </w:r>
            <w:r w:rsidR="00243A8D">
              <w:rPr>
                <w:b/>
                <w:sz w:val="24"/>
                <w:szCs w:val="24"/>
                <w:lang w:eastAsia="en-US"/>
              </w:rPr>
              <w:t xml:space="preserve">и общего пользования по ул. Дружбы </w:t>
            </w:r>
            <w:r>
              <w:rPr>
                <w:b/>
                <w:sz w:val="24"/>
                <w:szCs w:val="24"/>
                <w:lang w:eastAsia="en-US"/>
              </w:rPr>
              <w:t>в границах населенного пункта п.</w:t>
            </w:r>
            <w:r w:rsidR="00243A8D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Юбил</w:t>
            </w:r>
            <w:r w:rsidR="00243A8D">
              <w:rPr>
                <w:b/>
                <w:sz w:val="24"/>
                <w:szCs w:val="24"/>
                <w:lang w:eastAsia="en-US"/>
              </w:rPr>
              <w:t>ейный  и</w:t>
            </w:r>
            <w:proofErr w:type="gramEnd"/>
            <w:r w:rsidR="00243A8D">
              <w:rPr>
                <w:b/>
                <w:sz w:val="24"/>
                <w:szCs w:val="24"/>
                <w:lang w:eastAsia="en-US"/>
              </w:rPr>
              <w:t xml:space="preserve"> участка автомобильной дороги общего пользования по ул. Центральная д. </w:t>
            </w:r>
            <w:proofErr w:type="spellStart"/>
            <w:r w:rsidR="00243A8D">
              <w:rPr>
                <w:b/>
                <w:sz w:val="24"/>
                <w:szCs w:val="24"/>
                <w:lang w:eastAsia="en-US"/>
              </w:rPr>
              <w:t>Шалеевщина</w:t>
            </w:r>
            <w:proofErr w:type="spellEnd"/>
          </w:p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Мосты</w:t>
            </w:r>
          </w:p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Зоны отдыха</w:t>
            </w:r>
          </w:p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(юбилейный</w:t>
            </w:r>
            <w:r w:rsidRPr="00144D67">
              <w:rPr>
                <w:sz w:val="24"/>
                <w:szCs w:val="24"/>
                <w:lang w:eastAsia="en-US"/>
              </w:rPr>
              <w:t xml:space="preserve"> пруд)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144D6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026461" w:rsidRPr="00144D67" w:rsidTr="00437CD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tabs>
                <w:tab w:val="left" w:pos="993"/>
              </w:tabs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</w:rPr>
      </w:pPr>
      <w:bookmarkStart w:id="10" w:name="_Toc171142001"/>
      <w:bookmarkStart w:id="11" w:name="_Toc251017646"/>
      <w:r w:rsidRPr="00144D67">
        <w:rPr>
          <w:b/>
          <w:sz w:val="24"/>
          <w:szCs w:val="24"/>
          <w:u w:val="single"/>
        </w:rPr>
        <w:t xml:space="preserve">5. Наличие планов/программ социально-экономического развития </w:t>
      </w:r>
      <w:bookmarkEnd w:id="10"/>
      <w:r w:rsidRPr="00144D67">
        <w:rPr>
          <w:b/>
          <w:sz w:val="24"/>
          <w:szCs w:val="24"/>
          <w:u w:val="single"/>
        </w:rPr>
        <w:t>поселения</w:t>
      </w:r>
      <w:bookmarkEnd w:id="11"/>
      <w:r w:rsidRPr="00144D67">
        <w:rPr>
          <w:b/>
          <w:sz w:val="24"/>
          <w:szCs w:val="24"/>
        </w:rPr>
        <w:t xml:space="preserve">   </w:t>
      </w:r>
    </w:p>
    <w:p w:rsidR="00026461" w:rsidRPr="00144D67" w:rsidRDefault="00026461" w:rsidP="00026461">
      <w:pPr>
        <w:rPr>
          <w:i/>
          <w:sz w:val="24"/>
          <w:szCs w:val="24"/>
          <w:lang w:eastAsia="en-US"/>
        </w:rPr>
      </w:pPr>
      <w:r w:rsidRPr="00144D67">
        <w:rPr>
          <w:i/>
          <w:sz w:val="24"/>
          <w:szCs w:val="24"/>
          <w:lang w:eastAsia="en-US"/>
        </w:rPr>
        <w:t xml:space="preserve">(Приложите копии существующих планов развития вашего муниципального образования к настоящей программе)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931"/>
        <w:gridCol w:w="3924"/>
        <w:gridCol w:w="202"/>
      </w:tblGrid>
      <w:tr w:rsidR="00026461" w:rsidRPr="00144D67" w:rsidTr="00437CD0">
        <w:trPr>
          <w:gridAfter w:val="1"/>
          <w:wAfter w:w="202" w:type="dxa"/>
        </w:trPr>
        <w:tc>
          <w:tcPr>
            <w:tcW w:w="3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когда и кем принят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Основные цели и задачи</w:t>
            </w:r>
          </w:p>
        </w:tc>
      </w:tr>
      <w:tr w:rsidR="00026461" w:rsidRPr="00144D67" w:rsidTr="00437CD0">
        <w:trPr>
          <w:gridAfter w:val="1"/>
          <w:wAfter w:w="202" w:type="dxa"/>
          <w:trHeight w:val="1759"/>
        </w:trPr>
        <w:tc>
          <w:tcPr>
            <w:tcW w:w="3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303"/>
              <w:gridCol w:w="708"/>
              <w:gridCol w:w="125"/>
            </w:tblGrid>
            <w:tr w:rsidR="00026461" w:rsidRPr="00144D67" w:rsidTr="00437CD0">
              <w:tc>
                <w:tcPr>
                  <w:tcW w:w="148" w:type="dxa"/>
                </w:tcPr>
                <w:p w:rsidR="00026461" w:rsidRPr="00144D67" w:rsidRDefault="00026461" w:rsidP="00437CD0">
                  <w:pPr>
                    <w:jc w:val="both"/>
                    <w:rPr>
                      <w:sz w:val="24"/>
                      <w:szCs w:val="24"/>
                    </w:rPr>
                  </w:pPr>
                  <w:r w:rsidRPr="00144D67">
                    <w:rPr>
                      <w:sz w:val="24"/>
                      <w:szCs w:val="24"/>
                    </w:rPr>
                    <w:t>Об утвержден</w:t>
                  </w:r>
                  <w:r>
                    <w:rPr>
                      <w:sz w:val="24"/>
                      <w:szCs w:val="24"/>
                    </w:rPr>
                    <w:t xml:space="preserve">ии муниципальной </w:t>
                  </w:r>
                  <w:proofErr w:type="gramStart"/>
                  <w:r>
                    <w:rPr>
                      <w:sz w:val="24"/>
                      <w:szCs w:val="24"/>
                    </w:rPr>
                    <w:t>программы  Юбилейного</w:t>
                  </w:r>
                  <w:proofErr w:type="gramEnd"/>
                  <w:r w:rsidRPr="00144D67">
                    <w:rPr>
                      <w:sz w:val="24"/>
                      <w:szCs w:val="24"/>
                    </w:rPr>
                    <w:t xml:space="preserve"> сельского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44D67">
                    <w:rPr>
                      <w:sz w:val="24"/>
                      <w:szCs w:val="24"/>
                    </w:rPr>
                    <w:t xml:space="preserve">поселения Котельничского района Кировской области «Развитие муниципального управления </w:t>
                  </w:r>
                </w:p>
                <w:p w:rsidR="00026461" w:rsidRPr="00144D67" w:rsidRDefault="00243A8D" w:rsidP="00437CD0">
                  <w:pPr>
                    <w:pStyle w:val="a5"/>
                    <w:snapToGrid w:val="0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на 2023-2025</w:t>
                  </w:r>
                  <w:r w:rsidR="00026461">
                    <w:rPr>
                      <w:rFonts w:cs="Times New Roman"/>
                      <w:sz w:val="24"/>
                      <w:szCs w:val="24"/>
                    </w:rPr>
                    <w:t xml:space="preserve"> годы</w:t>
                  </w:r>
                  <w:r w:rsidR="00026461" w:rsidRPr="00144D67">
                    <w:rPr>
                      <w:rFonts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14" w:type="dxa"/>
                </w:tcPr>
                <w:p w:rsidR="00026461" w:rsidRPr="00144D67" w:rsidRDefault="00026461" w:rsidP="00437CD0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026461" w:rsidRPr="00144D67" w:rsidRDefault="00026461" w:rsidP="00437CD0">
                  <w:pPr>
                    <w:tabs>
                      <w:tab w:val="left" w:pos="2205"/>
                    </w:tabs>
                    <w:rPr>
                      <w:sz w:val="24"/>
                      <w:szCs w:val="24"/>
                    </w:rPr>
                  </w:pPr>
                </w:p>
                <w:p w:rsidR="00026461" w:rsidRPr="00144D67" w:rsidRDefault="00026461" w:rsidP="00437CD0">
                  <w:pPr>
                    <w:spacing w:line="360" w:lineRule="auto"/>
                    <w:ind w:firstLine="567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026461" w:rsidRPr="00144D67" w:rsidRDefault="00026461" w:rsidP="00437CD0">
                  <w:pPr>
                    <w:pStyle w:val="a5"/>
                    <w:snapToGrid w:val="0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lastRenderedPageBreak/>
              <w:t>Постановлением</w:t>
            </w:r>
          </w:p>
          <w:p w:rsidR="00026461" w:rsidRPr="00144D67" w:rsidRDefault="00243A8D" w:rsidP="00437C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№ 61 от 28.12.2022</w:t>
            </w:r>
            <w:r w:rsidR="00026461" w:rsidRPr="00144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243A8D" w:rsidRDefault="00026461" w:rsidP="00437CD0">
            <w:pPr>
              <w:pStyle w:val="a6"/>
            </w:pPr>
            <w:r w:rsidRPr="00243A8D">
              <w:rPr>
                <w:rStyle w:val="2"/>
                <w:color w:val="000000"/>
                <w:sz w:val="24"/>
                <w:szCs w:val="24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поселения.</w:t>
            </w:r>
          </w:p>
        </w:tc>
      </w:tr>
      <w:tr w:rsidR="00243A8D" w:rsidRPr="00144D67" w:rsidTr="00437CD0">
        <w:trPr>
          <w:gridAfter w:val="1"/>
          <w:wAfter w:w="202" w:type="dxa"/>
        </w:trPr>
        <w:tc>
          <w:tcPr>
            <w:tcW w:w="3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243A8D" w:rsidRDefault="00243A8D" w:rsidP="00243A8D">
            <w:pPr>
              <w:pStyle w:val="a6"/>
              <w:rPr>
                <w:rStyle w:val="4"/>
                <w:b w:val="0"/>
                <w:bCs w:val="0"/>
                <w:color w:val="000000"/>
                <w:sz w:val="24"/>
                <w:szCs w:val="24"/>
              </w:rPr>
            </w:pPr>
            <w:r w:rsidRPr="00243A8D">
              <w:rPr>
                <w:rStyle w:val="4"/>
                <w:b w:val="0"/>
                <w:color w:val="000000"/>
                <w:sz w:val="24"/>
                <w:szCs w:val="24"/>
              </w:rPr>
              <w:t>Об утверждении муниципальной программы Юбилейного</w:t>
            </w:r>
          </w:p>
          <w:p w:rsidR="00243A8D" w:rsidRPr="00243A8D" w:rsidRDefault="00243A8D" w:rsidP="00243A8D">
            <w:pPr>
              <w:pStyle w:val="a6"/>
              <w:rPr>
                <w:rStyle w:val="4"/>
                <w:b w:val="0"/>
                <w:bCs w:val="0"/>
                <w:color w:val="000000"/>
                <w:sz w:val="24"/>
                <w:szCs w:val="24"/>
              </w:rPr>
            </w:pPr>
            <w:r w:rsidRPr="00243A8D">
              <w:rPr>
                <w:rStyle w:val="4"/>
                <w:b w:val="0"/>
                <w:color w:val="000000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  <w:p w:rsidR="00243A8D" w:rsidRPr="00243A8D" w:rsidRDefault="00243A8D" w:rsidP="00243A8D">
            <w:pPr>
              <w:pStyle w:val="a6"/>
              <w:rPr>
                <w:b/>
              </w:rPr>
            </w:pPr>
            <w:r w:rsidRPr="00243A8D">
              <w:rPr>
                <w:rStyle w:val="4"/>
                <w:b w:val="0"/>
                <w:color w:val="000000"/>
                <w:sz w:val="24"/>
                <w:szCs w:val="24"/>
              </w:rPr>
              <w:t xml:space="preserve"> «Развитие культуры на 2021-2024 годов»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144D67" w:rsidRDefault="00243A8D" w:rsidP="00243A8D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Постановление администрации от </w:t>
            </w:r>
            <w:r>
              <w:rPr>
                <w:sz w:val="24"/>
                <w:szCs w:val="24"/>
                <w:lang w:eastAsia="en-US"/>
              </w:rPr>
              <w:t xml:space="preserve">30.12.2020  </w:t>
            </w:r>
            <w:r w:rsidRPr="00144D67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 xml:space="preserve"> 73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144D67" w:rsidRDefault="00243A8D" w:rsidP="00243A8D">
            <w:pPr>
              <w:pStyle w:val="a6"/>
            </w:pPr>
            <w:r w:rsidRPr="00144D67">
              <w:rPr>
                <w:rStyle w:val="20"/>
                <w:color w:val="000000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</w:t>
            </w:r>
            <w:r>
              <w:rPr>
                <w:rStyle w:val="20"/>
                <w:color w:val="000000"/>
              </w:rPr>
              <w:t>турного потенциала Юбилейного</w:t>
            </w:r>
            <w:r w:rsidRPr="00144D67">
              <w:rPr>
                <w:rStyle w:val="20"/>
                <w:color w:val="000000"/>
              </w:rPr>
              <w:t xml:space="preserve"> сельского поселения</w:t>
            </w:r>
            <w:r>
              <w:rPr>
                <w:rStyle w:val="20"/>
                <w:color w:val="000000"/>
              </w:rPr>
              <w:t>.</w:t>
            </w:r>
          </w:p>
        </w:tc>
      </w:tr>
      <w:tr w:rsidR="00243A8D" w:rsidRPr="00144D67" w:rsidTr="00437CD0">
        <w:tc>
          <w:tcPr>
            <w:tcW w:w="3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144D67" w:rsidRDefault="00243A8D" w:rsidP="00243A8D">
            <w:pPr>
              <w:pStyle w:val="a6"/>
            </w:pP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144D67" w:rsidRDefault="00243A8D" w:rsidP="00243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A8D" w:rsidRPr="00144D67" w:rsidRDefault="00243A8D" w:rsidP="00243A8D">
            <w:pPr>
              <w:pStyle w:val="a6"/>
            </w:pPr>
          </w:p>
        </w:tc>
      </w:tr>
    </w:tbl>
    <w:p w:rsidR="00026461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12" w:name="_Toc171142002"/>
      <w:bookmarkStart w:id="13" w:name="_Toc251017647"/>
      <w:r w:rsidRPr="00144D67">
        <w:rPr>
          <w:b/>
          <w:sz w:val="24"/>
          <w:szCs w:val="24"/>
          <w:u w:val="single"/>
        </w:rPr>
        <w:t xml:space="preserve">6. Основные </w:t>
      </w:r>
      <w:proofErr w:type="gramStart"/>
      <w:r w:rsidRPr="00144D67">
        <w:rPr>
          <w:b/>
          <w:sz w:val="24"/>
          <w:szCs w:val="24"/>
          <w:u w:val="single"/>
        </w:rPr>
        <w:t>направления  экономического</w:t>
      </w:r>
      <w:proofErr w:type="gramEnd"/>
      <w:r w:rsidRPr="00144D67">
        <w:rPr>
          <w:b/>
          <w:sz w:val="24"/>
          <w:szCs w:val="24"/>
          <w:u w:val="single"/>
        </w:rPr>
        <w:t xml:space="preserve"> развития </w:t>
      </w:r>
      <w:bookmarkEnd w:id="12"/>
      <w:r w:rsidRPr="00144D67">
        <w:rPr>
          <w:b/>
          <w:sz w:val="24"/>
          <w:szCs w:val="24"/>
          <w:u w:val="single"/>
        </w:rPr>
        <w:t>поселения</w:t>
      </w:r>
      <w:bookmarkEnd w:id="13"/>
      <w:r w:rsidRPr="00144D67">
        <w:rPr>
          <w:b/>
          <w:sz w:val="24"/>
          <w:szCs w:val="24"/>
          <w:u w:val="single"/>
        </w:rPr>
        <w:t xml:space="preserve"> </w:t>
      </w:r>
    </w:p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r w:rsidRPr="00144D67">
        <w:rPr>
          <w:b/>
          <w:sz w:val="24"/>
          <w:szCs w:val="24"/>
          <w:u w:val="single"/>
        </w:rPr>
        <w:t xml:space="preserve"> </w:t>
      </w:r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68"/>
      </w:tblGrid>
      <w:tr w:rsidR="00026461" w:rsidRPr="00144D67" w:rsidTr="00437CD0">
        <w:trPr>
          <w:trHeight w:val="48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</w:p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На т</w:t>
            </w:r>
            <w:r w:rsidR="002332F3">
              <w:rPr>
                <w:sz w:val="24"/>
                <w:szCs w:val="24"/>
                <w:lang w:eastAsia="en-US"/>
              </w:rPr>
              <w:t xml:space="preserve">ерритории поселения </w:t>
            </w:r>
            <w:proofErr w:type="gramStart"/>
            <w:r w:rsidR="002332F3">
              <w:rPr>
                <w:sz w:val="24"/>
                <w:szCs w:val="24"/>
                <w:lang w:eastAsia="en-US"/>
              </w:rPr>
              <w:t>работают  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ИП, занимающее</w:t>
            </w:r>
            <w:r w:rsidRPr="00144D67">
              <w:rPr>
                <w:sz w:val="24"/>
                <w:szCs w:val="24"/>
                <w:lang w:eastAsia="en-US"/>
              </w:rPr>
              <w:t>ся заготовкой и  переработкой древесины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26461" w:rsidRPr="00144D67" w:rsidTr="00437CD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00" w:after="100"/>
              <w:jc w:val="both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Содействие развитию сельскохозяйственного производства и вовлечение его как потенциального инвестора для выполнения социальных проектов, содействие развитию ЛПХ </w:t>
            </w:r>
          </w:p>
        </w:tc>
      </w:tr>
      <w:tr w:rsidR="00026461" w:rsidRPr="00144D67" w:rsidTr="00437CD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отсутствует</w:t>
            </w:r>
          </w:p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</w:p>
        </w:tc>
      </w:tr>
      <w:tr w:rsidR="00026461" w:rsidRPr="00144D67" w:rsidTr="00437CD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00" w:after="100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Содействие развитию малого бизнеса путем оказания помощи в привлечении льготных кредитов, значимых для развития поселения и организации новых рабочих мест</w:t>
            </w:r>
          </w:p>
        </w:tc>
      </w:tr>
      <w:tr w:rsidR="00026461" w:rsidRPr="00144D67" w:rsidTr="00437CD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Предприятия </w:t>
            </w:r>
            <w:proofErr w:type="spellStart"/>
            <w:r w:rsidRPr="00144D67"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 w:rsidRPr="00144D67">
              <w:rPr>
                <w:sz w:val="24"/>
                <w:szCs w:val="24"/>
                <w:lang w:eastAsia="en-US"/>
              </w:rPr>
              <w:t xml:space="preserve"> – коммунального комплекса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spacing w:before="100" w:after="100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Содействие организациям </w:t>
            </w:r>
            <w:proofErr w:type="spellStart"/>
            <w:r w:rsidRPr="00144D67"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 w:rsidRPr="00144D67">
              <w:rPr>
                <w:sz w:val="24"/>
                <w:szCs w:val="24"/>
                <w:lang w:eastAsia="en-US"/>
              </w:rPr>
              <w:t xml:space="preserve"> – коммунального комплекса, оказывающим услуги населению.</w:t>
            </w:r>
          </w:p>
        </w:tc>
      </w:tr>
    </w:tbl>
    <w:p w:rsidR="00026461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14" w:name="_Toc251017648"/>
      <w:bookmarkStart w:id="15" w:name="_Toc171142003"/>
    </w:p>
    <w:p w:rsidR="00026461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</w:p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r w:rsidRPr="00144D67">
        <w:rPr>
          <w:b/>
          <w:sz w:val="24"/>
          <w:szCs w:val="24"/>
          <w:u w:val="single"/>
        </w:rPr>
        <w:t>7. Развитие малого и среднего предпринимательства</w:t>
      </w:r>
      <w:bookmarkEnd w:id="14"/>
      <w:bookmarkEnd w:id="15"/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Численность</w:t>
            </w:r>
          </w:p>
          <w:p w:rsidR="00026461" w:rsidRPr="00144D67" w:rsidRDefault="00026461" w:rsidP="00437C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4D67">
              <w:rPr>
                <w:b/>
                <w:sz w:val="24"/>
                <w:szCs w:val="24"/>
                <w:lang w:eastAsia="en-US"/>
              </w:rPr>
              <w:t>работающих, человек</w:t>
            </w:r>
          </w:p>
        </w:tc>
      </w:tr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Количество малых и средних предприятий, всего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</w:t>
            </w:r>
          </w:p>
        </w:tc>
      </w:tr>
      <w:tr w:rsidR="00026461" w:rsidRPr="00144D67" w:rsidTr="00437CD0">
        <w:trPr>
          <w:trHeight w:val="432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ind w:left="720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В сфере торговли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ind w:left="720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В сфере бытового обслуживания населения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lastRenderedPageBreak/>
              <w:t>Сельхозпредприятия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2332F3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</w:t>
            </w:r>
          </w:p>
        </w:tc>
      </w:tr>
      <w:tr w:rsidR="00026461" w:rsidRPr="00144D67" w:rsidTr="00437CD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rPr>
                <w:sz w:val="24"/>
                <w:szCs w:val="24"/>
                <w:lang w:eastAsia="en-US"/>
              </w:rPr>
            </w:pPr>
            <w:r w:rsidRPr="00144D67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144D67">
              <w:rPr>
                <w:sz w:val="24"/>
                <w:szCs w:val="24"/>
                <w:lang w:eastAsia="en-US"/>
              </w:rPr>
              <w:t>сфере  ЖКХ</w:t>
            </w:r>
            <w:proofErr w:type="gramEnd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61" w:rsidRPr="00144D67" w:rsidRDefault="00026461" w:rsidP="00437C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16" w:name="_Toc251017649"/>
      <w:bookmarkStart w:id="17" w:name="_Toc171142004"/>
      <w:r w:rsidRPr="00144D67">
        <w:rPr>
          <w:b/>
          <w:sz w:val="24"/>
          <w:szCs w:val="24"/>
          <w:u w:val="single"/>
        </w:rPr>
        <w:t>8. Стратегическая цель и основные задачи программы</w:t>
      </w:r>
      <w:bookmarkEnd w:id="16"/>
      <w:bookmarkEnd w:id="17"/>
      <w:r w:rsidRPr="00144D67">
        <w:rPr>
          <w:b/>
          <w:sz w:val="24"/>
          <w:szCs w:val="24"/>
          <w:u w:val="single"/>
        </w:rPr>
        <w:t xml:space="preserve">  </w:t>
      </w:r>
    </w:p>
    <w:p w:rsidR="00026461" w:rsidRPr="00144D67" w:rsidRDefault="00026461" w:rsidP="00026461">
      <w:pPr>
        <w:keepNext/>
        <w:spacing w:before="120"/>
        <w:outlineLvl w:val="1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Общей стратегической целью настоящей программы является:</w:t>
      </w:r>
    </w:p>
    <w:p w:rsidR="00026461" w:rsidRPr="00144D67" w:rsidRDefault="00026461" w:rsidP="00026461">
      <w:pPr>
        <w:keepNext/>
        <w:spacing w:before="120"/>
        <w:jc w:val="both"/>
        <w:outlineLvl w:val="1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Развитие инфраструктуры, поддерживающей экономический рост и повышение качества ж</w:t>
      </w:r>
      <w:r>
        <w:rPr>
          <w:sz w:val="24"/>
          <w:szCs w:val="24"/>
          <w:lang w:eastAsia="en-US"/>
        </w:rPr>
        <w:t>изни на территории Юбилейного</w:t>
      </w:r>
      <w:r w:rsidRPr="00144D67">
        <w:rPr>
          <w:sz w:val="24"/>
          <w:szCs w:val="24"/>
          <w:lang w:eastAsia="en-US"/>
        </w:rPr>
        <w:t xml:space="preserve"> сельского поселения</w:t>
      </w:r>
    </w:p>
    <w:p w:rsidR="00026461" w:rsidRPr="00144D67" w:rsidRDefault="00026461" w:rsidP="00026461">
      <w:pPr>
        <w:keepNext/>
        <w:spacing w:before="120"/>
        <w:jc w:val="both"/>
        <w:outlineLvl w:val="1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Для достижения этой цели предполагается решить следующие задач: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1.Повысить эффективность управления муниципальной собственностью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2.Оптимизировать расходы бюджета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3.Создать условия для сотрудничества общественного и частного секторов, привлечение бизнеса к решению вопросов местного значения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4.Привлечь население к решению вопросов местного значения</w:t>
      </w: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5.Повысить информационную открытость деятельности органов местного самоуправления, обеспечить прозрачность процесса принятия решений на местном уровне и результатов исполнения решений</w:t>
      </w:r>
    </w:p>
    <w:p w:rsidR="00026461" w:rsidRPr="00144D67" w:rsidRDefault="00026461" w:rsidP="00026461">
      <w:pPr>
        <w:rPr>
          <w:b/>
          <w:sz w:val="24"/>
          <w:szCs w:val="24"/>
          <w:u w:val="single"/>
          <w:lang w:eastAsia="en-US"/>
        </w:rPr>
      </w:pPr>
    </w:p>
    <w:p w:rsidR="00026461" w:rsidRPr="00144D67" w:rsidRDefault="00026461" w:rsidP="00026461">
      <w:pPr>
        <w:pStyle w:val="a6"/>
        <w:rPr>
          <w:b/>
          <w:u w:val="single"/>
          <w:lang w:eastAsia="en-US"/>
        </w:rPr>
      </w:pPr>
      <w:r w:rsidRPr="00144D67">
        <w:rPr>
          <w:b/>
          <w:u w:val="single"/>
          <w:lang w:eastAsia="en-US"/>
        </w:rPr>
        <w:t>9. Внутренние возможности муниципального образования, влияющ</w:t>
      </w:r>
      <w:bookmarkStart w:id="18" w:name="_Toc251017650"/>
      <w:bookmarkStart w:id="19" w:name="_Toc171142005"/>
      <w:r w:rsidRPr="00144D67">
        <w:rPr>
          <w:b/>
          <w:u w:val="single"/>
          <w:lang w:eastAsia="en-US"/>
        </w:rPr>
        <w:t xml:space="preserve">ие </w:t>
      </w:r>
    </w:p>
    <w:p w:rsidR="00026461" w:rsidRPr="00144D67" w:rsidRDefault="00026461" w:rsidP="00026461">
      <w:pPr>
        <w:pStyle w:val="a6"/>
        <w:rPr>
          <w:b/>
          <w:u w:val="single"/>
        </w:rPr>
      </w:pPr>
      <w:r w:rsidRPr="00144D67">
        <w:rPr>
          <w:b/>
          <w:u w:val="single"/>
        </w:rPr>
        <w:t xml:space="preserve"> на достижение поставленной цели; Наличие необходимых ресурсов:</w:t>
      </w:r>
      <w:bookmarkEnd w:id="18"/>
      <w:bookmarkEnd w:id="19"/>
      <w:r w:rsidRPr="00144D67">
        <w:rPr>
          <w:b/>
          <w:u w:val="single"/>
        </w:rPr>
        <w:t xml:space="preserve">  </w:t>
      </w:r>
    </w:p>
    <w:p w:rsidR="00026461" w:rsidRPr="00144D67" w:rsidRDefault="00026461" w:rsidP="00026461">
      <w:pPr>
        <w:pStyle w:val="a6"/>
        <w:rPr>
          <w:b/>
          <w:u w:val="single"/>
          <w:lang w:eastAsia="en-US"/>
        </w:rPr>
      </w:pPr>
    </w:p>
    <w:p w:rsidR="00026461" w:rsidRPr="00144D67" w:rsidRDefault="00026461" w:rsidP="00026461">
      <w:pPr>
        <w:numPr>
          <w:ilvl w:val="0"/>
          <w:numId w:val="1"/>
        </w:numPr>
        <w:tabs>
          <w:tab w:val="num" w:pos="0"/>
        </w:tabs>
        <w:suppressAutoHyphens w:val="0"/>
        <w:overflowPunct/>
        <w:autoSpaceDE/>
        <w:jc w:val="both"/>
        <w:rPr>
          <w:i/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человеческие ресурсы: отмечается тенденция «старения» населения.  Но на протяжении последних лет отмечается небольшой демографический подъем, в связи с оказанием помощи государства семьям при рождении второго и последующего детей, благодаря чему семьи смогли улучшить свои жилищные условия. Но часть трудоспособного населения работает за пределами поселения в связи с нехваткой рабочих мест или низким уровнем заработной платы.</w:t>
      </w:r>
    </w:p>
    <w:p w:rsidR="00026461" w:rsidRPr="00144D67" w:rsidRDefault="00026461" w:rsidP="00026461">
      <w:pPr>
        <w:numPr>
          <w:ilvl w:val="0"/>
          <w:numId w:val="1"/>
        </w:numPr>
        <w:tabs>
          <w:tab w:val="num" w:pos="0"/>
        </w:tabs>
        <w:suppressAutoHyphens w:val="0"/>
        <w:overflowPunct/>
        <w:autoSpaceDE/>
        <w:spacing w:before="120"/>
        <w:jc w:val="both"/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финансовые ресурсы: высока </w:t>
      </w:r>
      <w:proofErr w:type="spellStart"/>
      <w:r w:rsidRPr="00144D67">
        <w:rPr>
          <w:sz w:val="24"/>
          <w:szCs w:val="24"/>
          <w:lang w:eastAsia="en-US"/>
        </w:rPr>
        <w:t>дотационность</w:t>
      </w:r>
      <w:proofErr w:type="spellEnd"/>
      <w:r w:rsidRPr="00144D67">
        <w:rPr>
          <w:sz w:val="24"/>
          <w:szCs w:val="24"/>
          <w:lang w:eastAsia="en-US"/>
        </w:rPr>
        <w:t xml:space="preserve"> бюджета сельского поселения. </w:t>
      </w:r>
      <w:proofErr w:type="gramStart"/>
      <w:r w:rsidRPr="00144D67">
        <w:rPr>
          <w:sz w:val="24"/>
          <w:szCs w:val="24"/>
          <w:lang w:eastAsia="en-US"/>
        </w:rPr>
        <w:t>.Поддержка</w:t>
      </w:r>
      <w:proofErr w:type="gramEnd"/>
      <w:r w:rsidRPr="00144D67">
        <w:rPr>
          <w:sz w:val="24"/>
          <w:szCs w:val="24"/>
          <w:lang w:eastAsia="en-US"/>
        </w:rPr>
        <w:t xml:space="preserve"> работы малых предприятий, открытие новых рабочих мест  способствует увеличению налогов. Активизируется работа с гражданами по оформлению в собственность строений и земельных участков, оформление бесхозяйного имущества в муниципальную собственность с последующей сдачей его в аренду или продажей, что способствует пополнению бюджета. </w:t>
      </w:r>
    </w:p>
    <w:p w:rsidR="00026461" w:rsidRPr="00144D67" w:rsidRDefault="00026461" w:rsidP="00026461">
      <w:pPr>
        <w:numPr>
          <w:ilvl w:val="0"/>
          <w:numId w:val="1"/>
        </w:numPr>
        <w:tabs>
          <w:tab w:val="num" w:pos="0"/>
        </w:tabs>
        <w:suppressAutoHyphens w:val="0"/>
        <w:overflowPunct/>
        <w:autoSpaceDE/>
        <w:spacing w:before="120"/>
        <w:jc w:val="both"/>
        <w:rPr>
          <w:sz w:val="24"/>
          <w:szCs w:val="24"/>
          <w:lang w:eastAsia="en-US"/>
        </w:rPr>
      </w:pPr>
      <w:r w:rsidRPr="00144D67">
        <w:rPr>
          <w:b/>
          <w:sz w:val="24"/>
          <w:szCs w:val="24"/>
          <w:lang w:eastAsia="en-US"/>
        </w:rPr>
        <w:t xml:space="preserve"> </w:t>
      </w:r>
      <w:r w:rsidRPr="00144D67">
        <w:rPr>
          <w:sz w:val="24"/>
          <w:szCs w:val="24"/>
          <w:lang w:eastAsia="en-US"/>
        </w:rPr>
        <w:t>технические ресурсы: положительным фактором является небольшая удаленность от р</w:t>
      </w:r>
      <w:r>
        <w:rPr>
          <w:sz w:val="24"/>
          <w:szCs w:val="24"/>
          <w:lang w:eastAsia="en-US"/>
        </w:rPr>
        <w:t xml:space="preserve">айонного центра </w:t>
      </w:r>
      <w:proofErr w:type="spellStart"/>
      <w:r>
        <w:rPr>
          <w:sz w:val="24"/>
          <w:szCs w:val="24"/>
          <w:lang w:eastAsia="en-US"/>
        </w:rPr>
        <w:t>г.Котельнича</w:t>
      </w:r>
      <w:proofErr w:type="spellEnd"/>
      <w:r>
        <w:rPr>
          <w:sz w:val="24"/>
          <w:szCs w:val="24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5 км"/>
        </w:smartTagPr>
        <w:r>
          <w:rPr>
            <w:sz w:val="24"/>
            <w:szCs w:val="24"/>
            <w:lang w:eastAsia="en-US"/>
          </w:rPr>
          <w:t>2</w:t>
        </w:r>
        <w:r w:rsidRPr="00144D67">
          <w:rPr>
            <w:sz w:val="24"/>
            <w:szCs w:val="24"/>
            <w:lang w:eastAsia="en-US"/>
          </w:rPr>
          <w:t>5 км</w:t>
        </w:r>
      </w:smartTag>
      <w:r w:rsidRPr="00144D67">
        <w:rPr>
          <w:sz w:val="24"/>
          <w:szCs w:val="24"/>
          <w:lang w:eastAsia="en-US"/>
        </w:rPr>
        <w:t>, хорошая транспортная доступность, доступ в сеть «Интернет», администрация поселения имеет необходимую для работы оргтехнику, административно-организационная сфера: в муниципальном образовании работают квалифи</w:t>
      </w:r>
      <w:r>
        <w:rPr>
          <w:sz w:val="24"/>
          <w:szCs w:val="24"/>
          <w:lang w:eastAsia="en-US"/>
        </w:rPr>
        <w:t>цированные кадры, с</w:t>
      </w:r>
      <w:r w:rsidRPr="00144D67">
        <w:rPr>
          <w:sz w:val="24"/>
          <w:szCs w:val="24"/>
          <w:lang w:eastAsia="en-US"/>
        </w:rPr>
        <w:t>овет ветеранов. Сохранена социальная сфе</w:t>
      </w:r>
      <w:r>
        <w:rPr>
          <w:sz w:val="24"/>
          <w:szCs w:val="24"/>
          <w:lang w:eastAsia="en-US"/>
        </w:rPr>
        <w:t>ра: школа, детский сад, отделение врача общей практики, почта, музыкальная школа, Дворец</w:t>
      </w:r>
      <w:r w:rsidRPr="00144D67">
        <w:rPr>
          <w:sz w:val="24"/>
          <w:szCs w:val="24"/>
          <w:lang w:eastAsia="en-US"/>
        </w:rPr>
        <w:t xml:space="preserve"> культуры, библиот</w:t>
      </w:r>
      <w:r>
        <w:rPr>
          <w:sz w:val="24"/>
          <w:szCs w:val="24"/>
          <w:lang w:eastAsia="en-US"/>
        </w:rPr>
        <w:t>ека, плавательный бассейн «Дельфин».</w:t>
      </w:r>
    </w:p>
    <w:p w:rsidR="00026461" w:rsidRPr="00144D67" w:rsidRDefault="00026461" w:rsidP="00026461">
      <w:pPr>
        <w:numPr>
          <w:ilvl w:val="0"/>
          <w:numId w:val="1"/>
        </w:numPr>
        <w:tabs>
          <w:tab w:val="num" w:pos="0"/>
        </w:tabs>
        <w:suppressAutoHyphens w:val="0"/>
        <w:overflowPunct/>
        <w:autoSpaceDE/>
        <w:spacing w:before="120"/>
        <w:jc w:val="both"/>
        <w:rPr>
          <w:b/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другие сферы: на базе школы работают спортивные секции, есть стадион, типовая детская игровая площадка. Имеются свободные земельные ресурсы для ведения ЛПХ, сельскохозяйственного производства, наличие промысловых ресурсов, благоприятная экологическая обстановка.    </w:t>
      </w:r>
    </w:p>
    <w:p w:rsidR="00026461" w:rsidRPr="00144D67" w:rsidRDefault="00026461" w:rsidP="00026461">
      <w:pPr>
        <w:keepNext/>
        <w:spacing w:before="240"/>
        <w:ind w:right="284"/>
        <w:outlineLvl w:val="0"/>
        <w:rPr>
          <w:b/>
          <w:sz w:val="24"/>
          <w:szCs w:val="24"/>
          <w:u w:val="single"/>
        </w:rPr>
      </w:pPr>
      <w:bookmarkStart w:id="20" w:name="_Toc251017651"/>
      <w:bookmarkStart w:id="21" w:name="_Toc171142007"/>
      <w:r w:rsidRPr="00144D67">
        <w:rPr>
          <w:b/>
          <w:sz w:val="24"/>
          <w:szCs w:val="24"/>
          <w:u w:val="single"/>
        </w:rPr>
        <w:lastRenderedPageBreak/>
        <w:t>10. Внешние факторы, которые могут повлиять на решение поставленных задач</w:t>
      </w:r>
      <w:bookmarkEnd w:id="20"/>
      <w:bookmarkEnd w:id="21"/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Внешние факторы, которые могут содействовать решению поставленных задач:</w:t>
      </w:r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экономический подъем, привлекательность для инвесторов, развитие местного туризма, развитие малого предпринимательства и ЛПХ. </w:t>
      </w:r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Неблагоприятные внешние условия, возможные риски, проблемы и препятствия:</w:t>
      </w:r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>Рост цен, тарифов, на которые муниципальное образование не может повлиять, растут цены на предоставляемые услуги (транспортные, строительные материалы и т.д.)</w:t>
      </w:r>
    </w:p>
    <w:p w:rsidR="00026461" w:rsidRPr="00144D67" w:rsidRDefault="00026461" w:rsidP="00026461">
      <w:pPr>
        <w:rPr>
          <w:sz w:val="24"/>
          <w:szCs w:val="24"/>
          <w:lang w:eastAsia="en-US"/>
        </w:rPr>
      </w:pPr>
    </w:p>
    <w:p w:rsidR="00026461" w:rsidRPr="00144D67" w:rsidRDefault="00026461" w:rsidP="00026461">
      <w:pPr>
        <w:rPr>
          <w:sz w:val="24"/>
          <w:szCs w:val="24"/>
          <w:lang w:eastAsia="en-US"/>
        </w:rPr>
      </w:pPr>
      <w:r w:rsidRPr="00144D67">
        <w:rPr>
          <w:sz w:val="24"/>
          <w:szCs w:val="24"/>
          <w:lang w:eastAsia="en-US"/>
        </w:rPr>
        <w:t xml:space="preserve">  </w:t>
      </w:r>
    </w:p>
    <w:p w:rsidR="00026461" w:rsidRPr="002546E2" w:rsidRDefault="00026461" w:rsidP="00026461">
      <w:pPr>
        <w:rPr>
          <w:b/>
          <w:bCs/>
          <w:sz w:val="28"/>
          <w:szCs w:val="28"/>
        </w:rPr>
        <w:sectPr w:rsidR="00026461" w:rsidRPr="002546E2" w:rsidSect="005135BC">
          <w:pgSz w:w="11907" w:h="16840"/>
          <w:pgMar w:top="907" w:right="850" w:bottom="851" w:left="1196" w:header="709" w:footer="851" w:gutter="0"/>
          <w:pgNumType w:start="1"/>
          <w:cols w:space="720"/>
        </w:sectPr>
      </w:pPr>
    </w:p>
    <w:p w:rsidR="00026461" w:rsidRPr="002546E2" w:rsidRDefault="00026461" w:rsidP="00026461">
      <w:pPr>
        <w:keepNext/>
        <w:tabs>
          <w:tab w:val="left" w:pos="11160"/>
        </w:tabs>
        <w:spacing w:before="240"/>
        <w:ind w:left="720" w:right="284" w:firstLine="720"/>
        <w:jc w:val="center"/>
        <w:outlineLvl w:val="0"/>
        <w:rPr>
          <w:b/>
          <w:bCs/>
          <w:sz w:val="28"/>
          <w:szCs w:val="28"/>
        </w:rPr>
      </w:pPr>
      <w:r w:rsidRPr="002546E2">
        <w:rPr>
          <w:b/>
          <w:bCs/>
          <w:sz w:val="28"/>
          <w:szCs w:val="28"/>
        </w:rPr>
        <w:lastRenderedPageBreak/>
        <w:tab/>
      </w:r>
      <w:bookmarkStart w:id="22" w:name="_Toc251017653"/>
      <w:r>
        <w:rPr>
          <w:b/>
          <w:bCs/>
          <w:sz w:val="28"/>
          <w:szCs w:val="28"/>
        </w:rPr>
        <w:t>Приложение 1</w:t>
      </w:r>
      <w:r w:rsidRPr="002546E2">
        <w:rPr>
          <w:b/>
          <w:bCs/>
          <w:sz w:val="28"/>
          <w:szCs w:val="28"/>
        </w:rPr>
        <w:t xml:space="preserve">   </w:t>
      </w:r>
      <w:r w:rsidRPr="002546E2">
        <w:rPr>
          <w:b/>
          <w:bCs/>
          <w:sz w:val="28"/>
          <w:szCs w:val="28"/>
        </w:rPr>
        <w:br/>
        <w:t>Инициативная группа</w:t>
      </w:r>
      <w:bookmarkEnd w:id="22"/>
    </w:p>
    <w:p w:rsidR="00026461" w:rsidRPr="002546E2" w:rsidRDefault="00026461" w:rsidP="00026461">
      <w:pPr>
        <w:spacing w:after="120"/>
        <w:ind w:left="230" w:right="-540"/>
        <w:jc w:val="center"/>
        <w:rPr>
          <w:b/>
          <w:lang w:eastAsia="en-US"/>
        </w:rPr>
      </w:pPr>
    </w:p>
    <w:p w:rsidR="002332F3" w:rsidRPr="002332F3" w:rsidRDefault="00026461" w:rsidP="002332F3">
      <w:pPr>
        <w:ind w:left="630"/>
        <w:rPr>
          <w:b/>
          <w:bCs/>
          <w:lang w:eastAsia="en-US"/>
        </w:rPr>
      </w:pPr>
      <w:r>
        <w:rPr>
          <w:b/>
          <w:bCs/>
          <w:lang w:eastAsia="en-US"/>
        </w:rPr>
        <w:t>Поселение: Юбилейное</w:t>
      </w:r>
      <w:r w:rsidRPr="002546E2">
        <w:rPr>
          <w:b/>
          <w:bCs/>
          <w:lang w:eastAsia="en-US"/>
        </w:rPr>
        <w:tab/>
      </w:r>
      <w:r w:rsidRPr="002546E2">
        <w:rPr>
          <w:b/>
          <w:bCs/>
          <w:lang w:eastAsia="en-US"/>
        </w:rPr>
        <w:tab/>
        <w:t xml:space="preserve">Район: </w:t>
      </w:r>
      <w:proofErr w:type="spellStart"/>
      <w:r w:rsidRPr="002546E2">
        <w:rPr>
          <w:b/>
          <w:bCs/>
          <w:lang w:eastAsia="en-US"/>
        </w:rPr>
        <w:t>Котельничский</w:t>
      </w:r>
      <w:proofErr w:type="spellEnd"/>
      <w:r w:rsidR="002332F3">
        <w:rPr>
          <w:b/>
          <w:bCs/>
          <w:lang w:eastAsia="en-US"/>
        </w:rPr>
        <w:t xml:space="preserve">     </w:t>
      </w:r>
      <w:proofErr w:type="spellStart"/>
      <w:r w:rsidR="002332F3">
        <w:rPr>
          <w:b/>
          <w:bCs/>
          <w:lang w:eastAsia="en-US"/>
        </w:rPr>
        <w:t>п.Юбилейный</w:t>
      </w:r>
      <w:proofErr w:type="spellEnd"/>
    </w:p>
    <w:p w:rsidR="002332F3" w:rsidRDefault="002332F3" w:rsidP="00026461">
      <w:pPr>
        <w:tabs>
          <w:tab w:val="left" w:pos="765"/>
        </w:tabs>
        <w:rPr>
          <w:lang w:eastAsia="en-US"/>
        </w:rPr>
      </w:pPr>
    </w:p>
    <w:p w:rsidR="002332F3" w:rsidRPr="00733EF1" w:rsidRDefault="002332F3" w:rsidP="00026461">
      <w:pPr>
        <w:tabs>
          <w:tab w:val="left" w:pos="765"/>
        </w:tabs>
        <w:rPr>
          <w:lang w:eastAsia="en-US"/>
        </w:rPr>
      </w:pPr>
      <w:r>
        <w:rPr>
          <w:lang w:eastAsia="en-US"/>
        </w:rPr>
        <w:t xml:space="preserve">     </w:t>
      </w:r>
    </w:p>
    <w:tbl>
      <w:tblPr>
        <w:tblW w:w="1415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5490"/>
        <w:gridCol w:w="4590"/>
        <w:gridCol w:w="3690"/>
      </w:tblGrid>
      <w:tr w:rsidR="002332F3" w:rsidRPr="00897250" w:rsidTr="002332F3">
        <w:trPr>
          <w:trHeight w:val="7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F3" w:rsidRPr="00897250" w:rsidRDefault="002332F3" w:rsidP="00437CD0">
            <w:pPr>
              <w:ind w:right="-54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F3" w:rsidRPr="00897250" w:rsidRDefault="002332F3" w:rsidP="00437CD0">
            <w:pPr>
              <w:ind w:right="-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Сфера ответственности</w:t>
            </w:r>
          </w:p>
          <w:p w:rsidR="002332F3" w:rsidRPr="00897250" w:rsidRDefault="002332F3" w:rsidP="00437CD0">
            <w:pPr>
              <w:ind w:right="-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в инициативной группе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F3" w:rsidRPr="00897250" w:rsidRDefault="002332F3" w:rsidP="00437CD0">
            <w:pPr>
              <w:ind w:right="-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Кого / что представляет</w:t>
            </w:r>
          </w:p>
          <w:p w:rsidR="002332F3" w:rsidRPr="00897250" w:rsidRDefault="002332F3" w:rsidP="00437CD0">
            <w:pPr>
              <w:ind w:right="-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(муниципалитет, Дума МО,</w:t>
            </w:r>
          </w:p>
          <w:p w:rsidR="002332F3" w:rsidRPr="00897250" w:rsidRDefault="002332F3" w:rsidP="00437CD0">
            <w:pPr>
              <w:ind w:right="-11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население, общ. организацию, и т.д.)</w:t>
            </w:r>
          </w:p>
        </w:tc>
      </w:tr>
      <w:tr w:rsidR="002332F3" w:rsidRPr="00897250" w:rsidTr="002332F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Кощеев Геннадий Михайлович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инициативной группы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2332F3" w:rsidRPr="00897250" w:rsidTr="002332F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Гвоздева Галина Павловна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2332F3" w:rsidRPr="00897250" w:rsidTr="002332F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Краева Галина Николаевна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2332F3" w:rsidRPr="00897250" w:rsidTr="002332F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Кирейкова Марина Петровна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2332F3" w:rsidRPr="00897250" w:rsidTr="002332F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Варанкин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Николай Андреевич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Ответственный за технические вопросы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897250" w:rsidRDefault="002332F3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</w:tbl>
    <w:p w:rsidR="002332F3" w:rsidRDefault="002332F3" w:rsidP="002332F3">
      <w:pPr>
        <w:rPr>
          <w:lang w:eastAsia="en-US"/>
        </w:rPr>
      </w:pPr>
    </w:p>
    <w:p w:rsidR="002332F3" w:rsidRPr="00F93667" w:rsidRDefault="002332F3" w:rsidP="002332F3">
      <w:pPr>
        <w:keepNext/>
        <w:tabs>
          <w:tab w:val="left" w:pos="10080"/>
        </w:tabs>
        <w:spacing w:before="240"/>
        <w:ind w:left="720" w:right="284" w:firstLine="720"/>
        <w:jc w:val="center"/>
        <w:outlineLvl w:val="0"/>
        <w:rPr>
          <w:b/>
          <w:bCs/>
          <w:smallCaps/>
          <w:spacing w:val="48"/>
          <w:sz w:val="28"/>
          <w:szCs w:val="28"/>
        </w:rPr>
      </w:pPr>
      <w:r w:rsidRPr="00F93667">
        <w:rPr>
          <w:b/>
          <w:bCs/>
          <w:smallCaps/>
          <w:spacing w:val="48"/>
          <w:sz w:val="28"/>
          <w:szCs w:val="28"/>
        </w:rPr>
        <w:t>Инвестиционный план</w:t>
      </w:r>
    </w:p>
    <w:p w:rsidR="002332F3" w:rsidRDefault="002332F3" w:rsidP="004D06AF">
      <w:pPr>
        <w:rPr>
          <w:b/>
          <w:lang w:eastAsia="en-US"/>
        </w:rPr>
      </w:pPr>
    </w:p>
    <w:p w:rsidR="002332F3" w:rsidRPr="002546E2" w:rsidRDefault="002332F3" w:rsidP="002332F3">
      <w:pPr>
        <w:ind w:left="720"/>
        <w:rPr>
          <w:lang w:eastAsia="en-US"/>
        </w:rPr>
      </w:pPr>
      <w:r w:rsidRPr="002546E2">
        <w:rPr>
          <w:b/>
          <w:lang w:eastAsia="en-US"/>
        </w:rPr>
        <w:t>Поселение:</w:t>
      </w:r>
      <w:r>
        <w:rPr>
          <w:lang w:eastAsia="en-US"/>
        </w:rPr>
        <w:t xml:space="preserve"> </w:t>
      </w:r>
      <w:r w:rsidRPr="00117B54">
        <w:rPr>
          <w:b/>
          <w:lang w:eastAsia="en-US"/>
        </w:rPr>
        <w:t>Юбилейное</w:t>
      </w:r>
      <w:r w:rsidRPr="00117B54">
        <w:rPr>
          <w:b/>
          <w:lang w:eastAsia="en-US"/>
        </w:rPr>
        <w:tab/>
      </w:r>
      <w:r w:rsidRPr="00117B54">
        <w:rPr>
          <w:b/>
          <w:lang w:eastAsia="en-US"/>
        </w:rPr>
        <w:tab/>
      </w:r>
      <w:proofErr w:type="gramStart"/>
      <w:r w:rsidRPr="00117B54">
        <w:rPr>
          <w:b/>
          <w:lang w:eastAsia="en-US"/>
        </w:rPr>
        <w:t xml:space="preserve">Район:  </w:t>
      </w:r>
      <w:proofErr w:type="spellStart"/>
      <w:r w:rsidRPr="00117B54">
        <w:rPr>
          <w:b/>
          <w:lang w:eastAsia="en-US"/>
        </w:rPr>
        <w:t>Котельничский</w:t>
      </w:r>
      <w:proofErr w:type="spellEnd"/>
      <w:proofErr w:type="gramEnd"/>
      <w:r w:rsidR="004D06AF">
        <w:rPr>
          <w:b/>
          <w:lang w:eastAsia="en-US"/>
        </w:rPr>
        <w:t xml:space="preserve">  </w:t>
      </w:r>
      <w:proofErr w:type="spellStart"/>
      <w:r w:rsidR="004D06AF">
        <w:rPr>
          <w:b/>
          <w:lang w:eastAsia="en-US"/>
        </w:rPr>
        <w:t>п.Юбилейный</w:t>
      </w:r>
      <w:proofErr w:type="spellEnd"/>
    </w:p>
    <w:p w:rsidR="002332F3" w:rsidRPr="002546E2" w:rsidRDefault="002332F3" w:rsidP="002332F3">
      <w:pPr>
        <w:ind w:left="720"/>
        <w:rPr>
          <w:lang w:eastAsia="en-US"/>
        </w:rPr>
      </w:pPr>
    </w:p>
    <w:p w:rsidR="002332F3" w:rsidRPr="002546E2" w:rsidRDefault="002332F3" w:rsidP="002332F3">
      <w:pPr>
        <w:ind w:left="720"/>
        <w:rPr>
          <w:lang w:eastAsia="en-US"/>
        </w:rPr>
      </w:pPr>
      <w:r>
        <w:rPr>
          <w:b/>
          <w:lang w:eastAsia="en-US"/>
        </w:rPr>
        <w:t xml:space="preserve">Сроки </w:t>
      </w:r>
      <w:proofErr w:type="gramStart"/>
      <w:r>
        <w:rPr>
          <w:b/>
          <w:lang w:eastAsia="en-US"/>
        </w:rPr>
        <w:t xml:space="preserve">выполнения:  </w:t>
      </w:r>
      <w:r>
        <w:rPr>
          <w:lang w:eastAsia="en-US"/>
        </w:rPr>
        <w:t>Начало</w:t>
      </w:r>
      <w:proofErr w:type="gramEnd"/>
      <w:r>
        <w:rPr>
          <w:lang w:eastAsia="en-US"/>
        </w:rPr>
        <w:t>: “</w:t>
      </w:r>
      <w:smartTag w:uri="urn:schemas-microsoft-com:office:smarttags" w:element="metricconverter">
        <w:smartTagPr>
          <w:attr w:name="ProductID" w:val="01”"/>
        </w:smartTagPr>
        <w:r>
          <w:rPr>
            <w:lang w:eastAsia="en-US"/>
          </w:rPr>
          <w:t>01”</w:t>
        </w:r>
      </w:smartTag>
      <w:r w:rsidR="004D06AF">
        <w:rPr>
          <w:lang w:eastAsia="en-US"/>
        </w:rPr>
        <w:t xml:space="preserve">  июня  2024</w:t>
      </w:r>
      <w:r>
        <w:rPr>
          <w:lang w:eastAsia="en-US"/>
        </w:rPr>
        <w:t xml:space="preserve"> г.            </w:t>
      </w:r>
      <w:r w:rsidR="004D06AF">
        <w:rPr>
          <w:lang w:eastAsia="en-US"/>
        </w:rPr>
        <w:t xml:space="preserve">   </w:t>
      </w:r>
      <w:r w:rsidR="004D06AF">
        <w:rPr>
          <w:lang w:eastAsia="en-US"/>
        </w:rPr>
        <w:tab/>
        <w:t>Окончание: “</w:t>
      </w:r>
      <w:proofErr w:type="gramStart"/>
      <w:r w:rsidR="004D06AF">
        <w:rPr>
          <w:lang w:eastAsia="en-US"/>
        </w:rPr>
        <w:t>20”сентября</w:t>
      </w:r>
      <w:proofErr w:type="gramEnd"/>
      <w:r w:rsidR="004D06AF">
        <w:rPr>
          <w:lang w:eastAsia="en-US"/>
        </w:rPr>
        <w:t xml:space="preserve"> 2024</w:t>
      </w:r>
      <w:r>
        <w:rPr>
          <w:lang w:eastAsia="en-US"/>
        </w:rPr>
        <w:t xml:space="preserve"> г.</w:t>
      </w:r>
    </w:p>
    <w:p w:rsidR="002332F3" w:rsidRPr="002546E2" w:rsidRDefault="002332F3" w:rsidP="002332F3">
      <w:pPr>
        <w:rPr>
          <w:lang w:eastAsia="en-US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701"/>
        <w:gridCol w:w="1179"/>
        <w:gridCol w:w="1152"/>
        <w:gridCol w:w="990"/>
        <w:gridCol w:w="1074"/>
        <w:gridCol w:w="1100"/>
        <w:gridCol w:w="1168"/>
        <w:gridCol w:w="992"/>
        <w:gridCol w:w="1276"/>
      </w:tblGrid>
      <w:tr w:rsidR="002332F3" w:rsidRPr="004835D6" w:rsidTr="00437CD0"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</w:t>
            </w:r>
            <w:r w:rsidRPr="004835D6">
              <w:rPr>
                <w:lang w:eastAsia="en-US"/>
              </w:rPr>
              <w:t>проекта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Место выполнения проекта (населенный пункт)</w:t>
            </w:r>
          </w:p>
        </w:tc>
        <w:tc>
          <w:tcPr>
            <w:tcW w:w="117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Наличие технической документации</w:t>
            </w:r>
          </w:p>
        </w:tc>
        <w:tc>
          <w:tcPr>
            <w:tcW w:w="56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Стоимость проекта</w:t>
            </w:r>
            <w:r>
              <w:rPr>
                <w:lang w:eastAsia="en-US"/>
              </w:rPr>
              <w:t xml:space="preserve"> (рублей)</w:t>
            </w:r>
          </w:p>
        </w:tc>
      </w:tr>
      <w:tr w:rsidR="002332F3" w:rsidRPr="004835D6" w:rsidTr="00437CD0">
        <w:tc>
          <w:tcPr>
            <w:tcW w:w="43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Вклад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спонсоры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Общая стоимость</w:t>
            </w:r>
          </w:p>
        </w:tc>
      </w:tr>
      <w:tr w:rsidR="002332F3" w:rsidRPr="004835D6" w:rsidTr="00437CD0">
        <w:trPr>
          <w:trHeight w:val="720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Ремонт участка автомобильной д</w:t>
            </w:r>
            <w:r w:rsidR="004D06AF">
              <w:rPr>
                <w:lang w:eastAsia="en-US"/>
              </w:rPr>
              <w:t>ороги общего пользования по ул. Дружбы</w:t>
            </w:r>
            <w:r>
              <w:rPr>
                <w:lang w:eastAsia="en-US"/>
              </w:rPr>
              <w:t xml:space="preserve"> п.</w:t>
            </w:r>
            <w:r w:rsidR="004D06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Юбилейный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4D06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Юбилейный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01.06.2024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20.09.2024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  <w:r w:rsidRPr="004835D6">
              <w:rPr>
                <w:lang w:eastAsia="en-US"/>
              </w:rPr>
              <w:t>локальный сметный расчёт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2151380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keepNext/>
              <w:tabs>
                <w:tab w:val="left" w:pos="10080"/>
              </w:tabs>
              <w:spacing w:before="240"/>
              <w:ind w:right="-129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513020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89000</w:t>
            </w:r>
            <w:r w:rsidR="002332F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3073400</w:t>
            </w:r>
            <w:r w:rsidR="002332F3">
              <w:rPr>
                <w:lang w:eastAsia="en-US"/>
              </w:rPr>
              <w:t xml:space="preserve"> </w:t>
            </w:r>
          </w:p>
        </w:tc>
      </w:tr>
      <w:tr w:rsidR="002332F3" w:rsidRPr="004835D6" w:rsidTr="00437CD0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jc w:val="center"/>
              <w:rPr>
                <w:lang w:eastAsia="en-US"/>
              </w:rPr>
            </w:pPr>
          </w:p>
        </w:tc>
      </w:tr>
      <w:tr w:rsidR="002332F3" w:rsidRPr="004835D6" w:rsidTr="00437CD0">
        <w:trPr>
          <w:trHeight w:val="432"/>
        </w:trPr>
        <w:tc>
          <w:tcPr>
            <w:tcW w:w="43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32F3" w:rsidRPr="004835D6" w:rsidRDefault="002332F3" w:rsidP="00437CD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332F3" w:rsidRPr="004835D6" w:rsidRDefault="002332F3" w:rsidP="00437CD0">
            <w:pPr>
              <w:jc w:val="right"/>
              <w:rPr>
                <w:lang w:eastAsia="en-US"/>
              </w:rPr>
            </w:pPr>
            <w:r w:rsidRPr="004835D6"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2332F3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2151380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513020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ind w:right="-2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3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3073400</w:t>
            </w:r>
          </w:p>
        </w:tc>
      </w:tr>
    </w:tbl>
    <w:p w:rsidR="002332F3" w:rsidRPr="004835D6" w:rsidRDefault="002332F3" w:rsidP="002332F3">
      <w:pPr>
        <w:rPr>
          <w:lang w:eastAsia="en-US"/>
        </w:rPr>
      </w:pPr>
    </w:p>
    <w:p w:rsidR="004D06AF" w:rsidRPr="002546E2" w:rsidRDefault="004D06AF" w:rsidP="004D06AF">
      <w:pPr>
        <w:keepNext/>
        <w:tabs>
          <w:tab w:val="left" w:pos="11160"/>
        </w:tabs>
        <w:spacing w:before="240"/>
        <w:ind w:left="720" w:right="284"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 2</w:t>
      </w:r>
      <w:r w:rsidRPr="002546E2">
        <w:rPr>
          <w:b/>
          <w:bCs/>
          <w:sz w:val="28"/>
          <w:szCs w:val="28"/>
        </w:rPr>
        <w:t xml:space="preserve">   </w:t>
      </w:r>
      <w:r w:rsidRPr="002546E2">
        <w:rPr>
          <w:b/>
          <w:bCs/>
          <w:sz w:val="28"/>
          <w:szCs w:val="28"/>
        </w:rPr>
        <w:br/>
        <w:t>Инициативная группа</w:t>
      </w:r>
    </w:p>
    <w:p w:rsidR="004D06AF" w:rsidRPr="002546E2" w:rsidRDefault="004D06AF" w:rsidP="004D06AF">
      <w:pPr>
        <w:spacing w:after="120"/>
        <w:ind w:left="230" w:right="-540"/>
        <w:jc w:val="center"/>
        <w:rPr>
          <w:b/>
          <w:lang w:eastAsia="en-US"/>
        </w:rPr>
      </w:pPr>
    </w:p>
    <w:p w:rsidR="004D06AF" w:rsidRPr="002332F3" w:rsidRDefault="004D06AF" w:rsidP="004D06AF">
      <w:pPr>
        <w:ind w:left="630"/>
        <w:rPr>
          <w:b/>
          <w:bCs/>
          <w:lang w:eastAsia="en-US"/>
        </w:rPr>
      </w:pPr>
      <w:r>
        <w:rPr>
          <w:b/>
          <w:bCs/>
          <w:lang w:eastAsia="en-US"/>
        </w:rPr>
        <w:t>Поселение: Юбилейное</w:t>
      </w:r>
      <w:r w:rsidRPr="002546E2">
        <w:rPr>
          <w:b/>
          <w:bCs/>
          <w:lang w:eastAsia="en-US"/>
        </w:rPr>
        <w:tab/>
      </w:r>
      <w:r w:rsidRPr="002546E2">
        <w:rPr>
          <w:b/>
          <w:bCs/>
          <w:lang w:eastAsia="en-US"/>
        </w:rPr>
        <w:tab/>
        <w:t xml:space="preserve">Район: </w:t>
      </w:r>
      <w:proofErr w:type="spellStart"/>
      <w:r w:rsidRPr="002546E2">
        <w:rPr>
          <w:b/>
          <w:bCs/>
          <w:lang w:eastAsia="en-US"/>
        </w:rPr>
        <w:t>Котельничский</w:t>
      </w:r>
      <w:proofErr w:type="spellEnd"/>
      <w:r>
        <w:rPr>
          <w:b/>
          <w:bCs/>
          <w:lang w:eastAsia="en-US"/>
        </w:rPr>
        <w:t xml:space="preserve">     </w:t>
      </w:r>
      <w:proofErr w:type="spellStart"/>
      <w:r>
        <w:rPr>
          <w:b/>
          <w:bCs/>
          <w:lang w:eastAsia="en-US"/>
        </w:rPr>
        <w:t>д.Шалеевщина</w:t>
      </w:r>
      <w:proofErr w:type="spellEnd"/>
    </w:p>
    <w:p w:rsidR="004D06AF" w:rsidRDefault="004D06AF" w:rsidP="004D06AF">
      <w:pPr>
        <w:tabs>
          <w:tab w:val="left" w:pos="765"/>
        </w:tabs>
        <w:rPr>
          <w:lang w:eastAsia="en-US"/>
        </w:rPr>
      </w:pPr>
    </w:p>
    <w:p w:rsidR="004D06AF" w:rsidRPr="00733EF1" w:rsidRDefault="004D06AF" w:rsidP="004D06AF">
      <w:pPr>
        <w:tabs>
          <w:tab w:val="left" w:pos="765"/>
        </w:tabs>
        <w:rPr>
          <w:lang w:eastAsia="en-US"/>
        </w:rPr>
      </w:pPr>
      <w:r>
        <w:rPr>
          <w:lang w:eastAsia="en-US"/>
        </w:rPr>
        <w:t xml:space="preserve">     </w:t>
      </w:r>
    </w:p>
    <w:tbl>
      <w:tblPr>
        <w:tblW w:w="1415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5490"/>
        <w:gridCol w:w="4590"/>
        <w:gridCol w:w="3690"/>
      </w:tblGrid>
      <w:tr w:rsidR="004D06AF" w:rsidRPr="00897250" w:rsidTr="00437CD0">
        <w:trPr>
          <w:trHeight w:val="7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F" w:rsidRPr="00897250" w:rsidRDefault="004D06AF" w:rsidP="00437CD0">
            <w:pPr>
              <w:ind w:right="-54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F" w:rsidRPr="00897250" w:rsidRDefault="004D06AF" w:rsidP="00437CD0">
            <w:pPr>
              <w:ind w:right="-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Сфера ответственности</w:t>
            </w:r>
          </w:p>
          <w:p w:rsidR="004D06AF" w:rsidRPr="00897250" w:rsidRDefault="004D06AF" w:rsidP="00437CD0">
            <w:pPr>
              <w:ind w:right="-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в инициативной группе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F" w:rsidRPr="00897250" w:rsidRDefault="004D06AF" w:rsidP="00437CD0">
            <w:pPr>
              <w:ind w:right="-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Кого / что представляет</w:t>
            </w:r>
          </w:p>
          <w:p w:rsidR="004D06AF" w:rsidRPr="00897250" w:rsidRDefault="004D06AF" w:rsidP="00437CD0">
            <w:pPr>
              <w:ind w:right="-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(муниципалитет, Дума МО,</w:t>
            </w:r>
          </w:p>
          <w:p w:rsidR="004D06AF" w:rsidRPr="00897250" w:rsidRDefault="004D06AF" w:rsidP="00437CD0">
            <w:pPr>
              <w:ind w:right="-11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7250">
              <w:rPr>
                <w:b/>
                <w:bCs/>
                <w:sz w:val="24"/>
                <w:szCs w:val="24"/>
                <w:lang w:eastAsia="en-US"/>
              </w:rPr>
              <w:t>население, общ. организацию, и т.д.)</w:t>
            </w:r>
          </w:p>
        </w:tc>
      </w:tr>
      <w:tr w:rsidR="004D06AF" w:rsidRPr="00897250" w:rsidTr="00437CD0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Щенникова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инициативной группы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4D06AF" w:rsidRPr="00897250" w:rsidTr="00437CD0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Комлева Валентина Александровна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4D06AF" w:rsidRPr="00897250" w:rsidTr="00437CD0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Шишкина Елена Анатольевна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4D06AF" w:rsidRPr="00897250" w:rsidTr="004D06AF">
        <w:trPr>
          <w:trHeight w:val="1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Ельке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вклада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  <w:tr w:rsidR="004D06AF" w:rsidRPr="00897250" w:rsidTr="00437CD0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numPr>
                <w:ilvl w:val="0"/>
                <w:numId w:val="2"/>
              </w:numPr>
              <w:suppressAutoHyphens w:val="0"/>
              <w:overflowPunct/>
              <w:autoSpaceDE/>
              <w:ind w:left="432" w:right="-540" w:hanging="54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Кочкин Илья Николаевич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Ответственный за технические вопросы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897250" w:rsidRDefault="004D06AF" w:rsidP="00437CD0">
            <w:pPr>
              <w:ind w:right="-540"/>
              <w:rPr>
                <w:bCs/>
                <w:sz w:val="24"/>
                <w:szCs w:val="24"/>
                <w:lang w:eastAsia="en-US"/>
              </w:rPr>
            </w:pPr>
            <w:r w:rsidRPr="00897250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</w:tr>
    </w:tbl>
    <w:p w:rsidR="004D06AF" w:rsidRDefault="004D06AF" w:rsidP="004D06AF">
      <w:pPr>
        <w:tabs>
          <w:tab w:val="left" w:pos="765"/>
        </w:tabs>
        <w:rPr>
          <w:lang w:eastAsia="en-US"/>
        </w:rPr>
      </w:pPr>
    </w:p>
    <w:p w:rsidR="004D06AF" w:rsidRDefault="004D06AF" w:rsidP="004D06AF">
      <w:pPr>
        <w:rPr>
          <w:lang w:eastAsia="en-US"/>
        </w:rPr>
      </w:pPr>
    </w:p>
    <w:p w:rsidR="004D06AF" w:rsidRPr="00F93667" w:rsidRDefault="004D06AF" w:rsidP="004D06AF">
      <w:pPr>
        <w:keepNext/>
        <w:tabs>
          <w:tab w:val="left" w:pos="10080"/>
        </w:tabs>
        <w:spacing w:before="240"/>
        <w:ind w:left="720" w:right="284" w:firstLine="720"/>
        <w:jc w:val="center"/>
        <w:outlineLvl w:val="0"/>
        <w:rPr>
          <w:b/>
          <w:bCs/>
          <w:smallCaps/>
          <w:spacing w:val="48"/>
          <w:sz w:val="28"/>
          <w:szCs w:val="28"/>
        </w:rPr>
      </w:pPr>
      <w:r w:rsidRPr="00F93667">
        <w:rPr>
          <w:b/>
          <w:bCs/>
          <w:smallCaps/>
          <w:spacing w:val="48"/>
          <w:sz w:val="28"/>
          <w:szCs w:val="28"/>
        </w:rPr>
        <w:t>Инвестиционный план</w:t>
      </w:r>
    </w:p>
    <w:p w:rsidR="004D06AF" w:rsidRDefault="004D06AF" w:rsidP="004D06AF">
      <w:pPr>
        <w:rPr>
          <w:b/>
          <w:lang w:eastAsia="en-US"/>
        </w:rPr>
      </w:pPr>
    </w:p>
    <w:p w:rsidR="004D06AF" w:rsidRPr="002546E2" w:rsidRDefault="004D06AF" w:rsidP="004D06AF">
      <w:pPr>
        <w:ind w:left="720"/>
        <w:rPr>
          <w:lang w:eastAsia="en-US"/>
        </w:rPr>
      </w:pPr>
      <w:r w:rsidRPr="002546E2">
        <w:rPr>
          <w:b/>
          <w:lang w:eastAsia="en-US"/>
        </w:rPr>
        <w:t>Поселение:</w:t>
      </w:r>
      <w:r>
        <w:rPr>
          <w:lang w:eastAsia="en-US"/>
        </w:rPr>
        <w:t xml:space="preserve"> </w:t>
      </w:r>
      <w:r w:rsidRPr="00117B54">
        <w:rPr>
          <w:b/>
          <w:lang w:eastAsia="en-US"/>
        </w:rPr>
        <w:t>Юбилейное</w:t>
      </w:r>
      <w:r w:rsidRPr="00117B54">
        <w:rPr>
          <w:b/>
          <w:lang w:eastAsia="en-US"/>
        </w:rPr>
        <w:tab/>
      </w:r>
      <w:r w:rsidRPr="00117B54">
        <w:rPr>
          <w:b/>
          <w:lang w:eastAsia="en-US"/>
        </w:rPr>
        <w:tab/>
      </w:r>
      <w:proofErr w:type="gramStart"/>
      <w:r w:rsidRPr="00117B54">
        <w:rPr>
          <w:b/>
          <w:lang w:eastAsia="en-US"/>
        </w:rPr>
        <w:t xml:space="preserve">Район:  </w:t>
      </w:r>
      <w:proofErr w:type="spellStart"/>
      <w:r w:rsidRPr="00117B54">
        <w:rPr>
          <w:b/>
          <w:lang w:eastAsia="en-US"/>
        </w:rPr>
        <w:t>Котельничский</w:t>
      </w:r>
      <w:proofErr w:type="spellEnd"/>
      <w:proofErr w:type="gramEnd"/>
      <w:r>
        <w:rPr>
          <w:b/>
          <w:lang w:eastAsia="en-US"/>
        </w:rPr>
        <w:t xml:space="preserve">  </w:t>
      </w:r>
      <w:proofErr w:type="spellStart"/>
      <w:r>
        <w:rPr>
          <w:b/>
          <w:lang w:eastAsia="en-US"/>
        </w:rPr>
        <w:t>д.Шалеевщина</w:t>
      </w:r>
      <w:proofErr w:type="spellEnd"/>
    </w:p>
    <w:p w:rsidR="004D06AF" w:rsidRPr="002546E2" w:rsidRDefault="004D06AF" w:rsidP="004D06AF">
      <w:pPr>
        <w:ind w:left="720"/>
        <w:rPr>
          <w:lang w:eastAsia="en-US"/>
        </w:rPr>
      </w:pPr>
    </w:p>
    <w:p w:rsidR="004D06AF" w:rsidRPr="002546E2" w:rsidRDefault="004D06AF" w:rsidP="004D06AF">
      <w:pPr>
        <w:ind w:left="720"/>
        <w:rPr>
          <w:lang w:eastAsia="en-US"/>
        </w:rPr>
      </w:pPr>
      <w:r>
        <w:rPr>
          <w:b/>
          <w:lang w:eastAsia="en-US"/>
        </w:rPr>
        <w:t xml:space="preserve">Сроки </w:t>
      </w:r>
      <w:proofErr w:type="gramStart"/>
      <w:r>
        <w:rPr>
          <w:b/>
          <w:lang w:eastAsia="en-US"/>
        </w:rPr>
        <w:t xml:space="preserve">выполнения:  </w:t>
      </w:r>
      <w:r>
        <w:rPr>
          <w:lang w:eastAsia="en-US"/>
        </w:rPr>
        <w:t>Начало</w:t>
      </w:r>
      <w:proofErr w:type="gramEnd"/>
      <w:r>
        <w:rPr>
          <w:lang w:eastAsia="en-US"/>
        </w:rPr>
        <w:t>: “</w:t>
      </w:r>
      <w:smartTag w:uri="urn:schemas-microsoft-com:office:smarttags" w:element="metricconverter">
        <w:smartTagPr>
          <w:attr w:name="ProductID" w:val="01”"/>
        </w:smartTagPr>
        <w:r>
          <w:rPr>
            <w:lang w:eastAsia="en-US"/>
          </w:rPr>
          <w:t>01”</w:t>
        </w:r>
      </w:smartTag>
      <w:r>
        <w:rPr>
          <w:lang w:eastAsia="en-US"/>
        </w:rPr>
        <w:t xml:space="preserve">  июня  2024 г.               </w:t>
      </w:r>
      <w:r>
        <w:rPr>
          <w:lang w:eastAsia="en-US"/>
        </w:rPr>
        <w:tab/>
        <w:t>Окончание: “</w:t>
      </w:r>
      <w:proofErr w:type="gramStart"/>
      <w:r>
        <w:rPr>
          <w:lang w:eastAsia="en-US"/>
        </w:rPr>
        <w:t>20”сентября</w:t>
      </w:r>
      <w:proofErr w:type="gramEnd"/>
      <w:r>
        <w:rPr>
          <w:lang w:eastAsia="en-US"/>
        </w:rPr>
        <w:t xml:space="preserve"> 2024 г.</w:t>
      </w:r>
    </w:p>
    <w:p w:rsidR="004D06AF" w:rsidRPr="002546E2" w:rsidRDefault="004D06AF" w:rsidP="004D06AF">
      <w:pPr>
        <w:rPr>
          <w:lang w:eastAsia="en-US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179"/>
        <w:gridCol w:w="1152"/>
        <w:gridCol w:w="990"/>
        <w:gridCol w:w="1074"/>
        <w:gridCol w:w="1100"/>
        <w:gridCol w:w="1168"/>
        <w:gridCol w:w="992"/>
        <w:gridCol w:w="1276"/>
      </w:tblGrid>
      <w:tr w:rsidR="004D06AF" w:rsidRPr="004835D6" w:rsidTr="00731705">
        <w:tc>
          <w:tcPr>
            <w:tcW w:w="45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</w:t>
            </w:r>
            <w:r w:rsidRPr="004835D6">
              <w:rPr>
                <w:lang w:eastAsia="en-US"/>
              </w:rPr>
              <w:t>проекта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Место выполнения проекта (населенный пункт)</w:t>
            </w:r>
          </w:p>
        </w:tc>
        <w:tc>
          <w:tcPr>
            <w:tcW w:w="117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Наличие технической документации</w:t>
            </w:r>
          </w:p>
        </w:tc>
        <w:tc>
          <w:tcPr>
            <w:tcW w:w="56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Стоимость проекта</w:t>
            </w:r>
            <w:r>
              <w:rPr>
                <w:lang w:eastAsia="en-US"/>
              </w:rPr>
              <w:t xml:space="preserve"> (рублей)</w:t>
            </w:r>
          </w:p>
        </w:tc>
      </w:tr>
      <w:tr w:rsidR="004D06AF" w:rsidRPr="004835D6" w:rsidTr="00731705">
        <w:tc>
          <w:tcPr>
            <w:tcW w:w="45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Вклад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спонсоры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  <w:r w:rsidRPr="004835D6">
              <w:rPr>
                <w:lang w:eastAsia="en-US"/>
              </w:rPr>
              <w:t>Общая стоимость</w:t>
            </w:r>
          </w:p>
        </w:tc>
      </w:tr>
      <w:tr w:rsidR="004D06AF" w:rsidRPr="004835D6" w:rsidTr="00731705">
        <w:trPr>
          <w:trHeight w:val="720"/>
        </w:trPr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Ремонт участка автомобильной д</w:t>
            </w:r>
            <w:r w:rsidR="00731705">
              <w:rPr>
                <w:lang w:eastAsia="en-US"/>
              </w:rPr>
              <w:t xml:space="preserve">ороги общего пользования по ул. Центральная, д. </w:t>
            </w:r>
            <w:proofErr w:type="spellStart"/>
            <w:r w:rsidR="00731705">
              <w:rPr>
                <w:lang w:eastAsia="en-US"/>
              </w:rPr>
              <w:t>Шалеевщина</w:t>
            </w:r>
            <w:proofErr w:type="spellEnd"/>
            <w:r w:rsidR="00731705">
              <w:rPr>
                <w:lang w:eastAsia="en-US"/>
              </w:rPr>
              <w:t>, Котельничского района, Кировской области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73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Шалеевщина</w:t>
            </w:r>
            <w:proofErr w:type="spellEnd"/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31705">
              <w:rPr>
                <w:lang w:eastAsia="en-US"/>
              </w:rPr>
              <w:t>1.06.2024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20.09.2024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  <w:r w:rsidRPr="004835D6">
              <w:rPr>
                <w:lang w:eastAsia="en-US"/>
              </w:rPr>
              <w:t>локальный сметный расчёт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731705">
            <w:pPr>
              <w:rPr>
                <w:lang w:eastAsia="en-US"/>
              </w:rPr>
            </w:pPr>
            <w:r>
              <w:rPr>
                <w:lang w:eastAsia="en-US"/>
              </w:rPr>
              <w:t>2145178</w:t>
            </w:r>
            <w:r w:rsidR="004D06AF">
              <w:rPr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keepNext/>
              <w:tabs>
                <w:tab w:val="left" w:pos="10080"/>
              </w:tabs>
              <w:spacing w:before="240"/>
              <w:ind w:right="-129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392362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rPr>
                <w:lang w:eastAsia="en-US"/>
              </w:rPr>
            </w:pPr>
            <w:r>
              <w:rPr>
                <w:lang w:eastAsia="en-US"/>
              </w:rPr>
              <w:t>154000</w:t>
            </w:r>
            <w:r w:rsidR="004D06AF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  <w:r w:rsidR="004D06AF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3064540</w:t>
            </w:r>
            <w:r w:rsidR="004D06AF">
              <w:rPr>
                <w:lang w:eastAsia="en-US"/>
              </w:rPr>
              <w:t xml:space="preserve"> </w:t>
            </w:r>
          </w:p>
        </w:tc>
      </w:tr>
      <w:tr w:rsidR="004D06AF" w:rsidRPr="004835D6" w:rsidTr="00731705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jc w:val="center"/>
              <w:rPr>
                <w:lang w:eastAsia="en-US"/>
              </w:rPr>
            </w:pPr>
          </w:p>
        </w:tc>
      </w:tr>
      <w:tr w:rsidR="004D06AF" w:rsidRPr="004835D6" w:rsidTr="00731705">
        <w:trPr>
          <w:trHeight w:val="432"/>
        </w:trPr>
        <w:tc>
          <w:tcPr>
            <w:tcW w:w="4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6AF" w:rsidRPr="004835D6" w:rsidRDefault="004D06AF" w:rsidP="00437CD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4D06AF" w:rsidRPr="004835D6" w:rsidRDefault="004D06AF" w:rsidP="00437CD0">
            <w:pPr>
              <w:jc w:val="right"/>
              <w:rPr>
                <w:lang w:eastAsia="en-US"/>
              </w:rPr>
            </w:pPr>
            <w:r w:rsidRPr="004835D6"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4D06AF" w:rsidP="00437CD0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2145178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392362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731705">
            <w:pPr>
              <w:ind w:right="-203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F" w:rsidRPr="004835D6" w:rsidRDefault="00731705" w:rsidP="00437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3064540</w:t>
            </w:r>
          </w:p>
        </w:tc>
      </w:tr>
    </w:tbl>
    <w:p w:rsidR="002332F3" w:rsidRPr="002332F3" w:rsidRDefault="002332F3" w:rsidP="002332F3">
      <w:pPr>
        <w:tabs>
          <w:tab w:val="left" w:pos="3945"/>
        </w:tabs>
        <w:rPr>
          <w:lang w:eastAsia="en-US"/>
        </w:rPr>
        <w:sectPr w:rsidR="002332F3" w:rsidRPr="002332F3" w:rsidSect="004D06AF">
          <w:pgSz w:w="16840" w:h="11907" w:orient="landscape"/>
          <w:pgMar w:top="284" w:right="1168" w:bottom="1412" w:left="851" w:header="709" w:footer="851" w:gutter="0"/>
          <w:pgNumType w:start="1"/>
          <w:cols w:space="720"/>
        </w:sectPr>
      </w:pPr>
      <w:bookmarkStart w:id="23" w:name="_GoBack"/>
      <w:bookmarkEnd w:id="23"/>
    </w:p>
    <w:p w:rsidR="00077E46" w:rsidRDefault="00077E46" w:rsidP="004D06AF">
      <w:pPr>
        <w:keepNext/>
        <w:tabs>
          <w:tab w:val="left" w:pos="10080"/>
        </w:tabs>
        <w:spacing w:before="240"/>
        <w:ind w:right="284"/>
        <w:outlineLvl w:val="0"/>
      </w:pPr>
    </w:p>
    <w:sectPr w:rsidR="00077E46" w:rsidSect="00C868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6571D"/>
    <w:multiLevelType w:val="hybridMultilevel"/>
    <w:tmpl w:val="16D8D86E"/>
    <w:lvl w:ilvl="0" w:tplc="80BC3CD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1"/>
    <w:rsid w:val="00026461"/>
    <w:rsid w:val="00077E46"/>
    <w:rsid w:val="002332F3"/>
    <w:rsid w:val="00243A8D"/>
    <w:rsid w:val="004D06AF"/>
    <w:rsid w:val="007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958E-6441-4765-82D6-38D990E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6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026461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026461"/>
    <w:pPr>
      <w:suppressAutoHyphens w:val="0"/>
      <w:overflowPunct/>
      <w:autoSpaceDE/>
      <w:spacing w:after="120"/>
      <w:ind w:left="360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26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26461"/>
    <w:pPr>
      <w:suppressLineNumbers/>
    </w:pPr>
    <w:rPr>
      <w:rFonts w:cs="Courier New"/>
    </w:rPr>
  </w:style>
  <w:style w:type="paragraph" w:styleId="a6">
    <w:name w:val="No Spacing"/>
    <w:qFormat/>
    <w:rsid w:val="0002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0264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6461"/>
    <w:pPr>
      <w:widowControl w:val="0"/>
      <w:shd w:val="clear" w:color="auto" w:fill="FFFFFF"/>
      <w:suppressAutoHyphens w:val="0"/>
      <w:overflowPunct/>
      <w:autoSpaceDE/>
      <w:spacing w:line="317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02646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61"/>
    <w:pPr>
      <w:widowControl w:val="0"/>
      <w:shd w:val="clear" w:color="auto" w:fill="FFFFFF"/>
      <w:suppressAutoHyphens w:val="0"/>
      <w:overflowPunct/>
      <w:autoSpaceDE/>
      <w:spacing w:before="3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0">
    <w:name w:val="Основной текст (2)"/>
    <w:rsid w:val="00026461"/>
    <w:rPr>
      <w:rFonts w:ascii="Century Schoolbook" w:hAnsi="Century Schoolbook" w:cs="Century Schoolbook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3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2023-08-18T13:20:00Z</cp:lastPrinted>
  <dcterms:created xsi:type="dcterms:W3CDTF">2023-08-18T12:34:00Z</dcterms:created>
  <dcterms:modified xsi:type="dcterms:W3CDTF">2023-08-18T13:21:00Z</dcterms:modified>
</cp:coreProperties>
</file>